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07" w:rsidRPr="00EC4034" w:rsidRDefault="000B0F07" w:rsidP="00EC4034">
      <w:pPr>
        <w:spacing w:line="276" w:lineRule="auto"/>
        <w:jc w:val="center"/>
        <w:rPr>
          <w:b/>
          <w:sz w:val="28"/>
          <w:szCs w:val="28"/>
        </w:rPr>
      </w:pPr>
      <w:r w:rsidRPr="00EC4034">
        <w:rPr>
          <w:b/>
          <w:sz w:val="28"/>
          <w:szCs w:val="28"/>
        </w:rPr>
        <w:t>Основные направления бюджетной и налоговой политики</w:t>
      </w:r>
    </w:p>
    <w:p w:rsidR="000B0F07" w:rsidRPr="00EC4034" w:rsidRDefault="000B0F07" w:rsidP="00EC4034">
      <w:pPr>
        <w:spacing w:line="276" w:lineRule="auto"/>
        <w:jc w:val="center"/>
        <w:rPr>
          <w:b/>
          <w:sz w:val="28"/>
          <w:szCs w:val="28"/>
        </w:rPr>
      </w:pPr>
      <w:r w:rsidRPr="00EC4034">
        <w:rPr>
          <w:b/>
          <w:sz w:val="28"/>
          <w:szCs w:val="28"/>
        </w:rPr>
        <w:t>Дальнереченского муниципального района на 2014 год</w:t>
      </w:r>
    </w:p>
    <w:p w:rsidR="000B0F07" w:rsidRPr="00EC4034" w:rsidRDefault="000B0F07" w:rsidP="00EC4034">
      <w:pPr>
        <w:spacing w:line="276" w:lineRule="auto"/>
        <w:jc w:val="center"/>
        <w:rPr>
          <w:b/>
          <w:sz w:val="28"/>
          <w:szCs w:val="28"/>
        </w:rPr>
      </w:pPr>
      <w:r w:rsidRPr="00EC4034">
        <w:rPr>
          <w:b/>
          <w:sz w:val="28"/>
          <w:szCs w:val="28"/>
        </w:rPr>
        <w:t>и плановый период 2015 и 2016 годов</w:t>
      </w:r>
    </w:p>
    <w:p w:rsidR="000B0F07" w:rsidRPr="00EC4034" w:rsidRDefault="000B0F07" w:rsidP="00EC4034">
      <w:pPr>
        <w:spacing w:line="276" w:lineRule="auto"/>
        <w:jc w:val="center"/>
        <w:rPr>
          <w:b/>
          <w:sz w:val="28"/>
          <w:szCs w:val="28"/>
        </w:rPr>
      </w:pPr>
    </w:p>
    <w:p w:rsidR="000B0F07" w:rsidRPr="00EC4034" w:rsidRDefault="000B0F07" w:rsidP="00EC4034">
      <w:pPr>
        <w:spacing w:line="276" w:lineRule="auto"/>
        <w:jc w:val="both"/>
        <w:rPr>
          <w:sz w:val="28"/>
          <w:szCs w:val="28"/>
        </w:rPr>
      </w:pPr>
      <w:r w:rsidRPr="00EC4034">
        <w:rPr>
          <w:sz w:val="28"/>
          <w:szCs w:val="28"/>
        </w:rPr>
        <w:t xml:space="preserve">       Основные направления бюджетной и налоговой политики Дальнереченского муниципального района на 2014 год и плановый период 2015 и 2016 годов разработаны в соответствии со статьями 172, 184.2 Бюджетного кодекса Российской Федерации, статьями 56, 61 Положения «О бюджетном устройстве</w:t>
      </w:r>
      <w:r>
        <w:rPr>
          <w:sz w:val="28"/>
          <w:szCs w:val="28"/>
        </w:rPr>
        <w:t xml:space="preserve">, </w:t>
      </w:r>
      <w:r w:rsidRPr="00EC4034">
        <w:rPr>
          <w:sz w:val="28"/>
          <w:szCs w:val="28"/>
        </w:rPr>
        <w:t>бюджетном процессе и межбюджетных отношени</w:t>
      </w:r>
      <w:r>
        <w:rPr>
          <w:sz w:val="28"/>
          <w:szCs w:val="28"/>
        </w:rPr>
        <w:t>ях</w:t>
      </w:r>
      <w:r w:rsidRPr="00EC4034">
        <w:rPr>
          <w:sz w:val="28"/>
          <w:szCs w:val="28"/>
        </w:rPr>
        <w:t xml:space="preserve"> в Дальнереченском муниципальном районе», утвержденного Решением Думы Дальнереченского муниципального района от 22.12.2011г. №154, и являются определяющими при формировании бюджета Дальнереченского муниципального района на 2014 год и плановый период 2015 и 2016 годов, как составной части экономической политики Дальнереченского муниципального района.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Данный документ является ориентиром в области долгосрочного бюджетного планирования, отражает основные цели, задачи и приоритеты бюджетной и налоговой политики, определенные в Бюджетном послании Президента России о бюджетной политике в 2014-2016 годах, Основных направлениях бюджетной и налоговой политики Приморского края на 2014 год и плановый период 2015 и 2016годов, Стратегии социально-экономического развития Приморского края до 2025 года.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</w:p>
    <w:p w:rsidR="000B0F07" w:rsidRPr="00535865" w:rsidRDefault="000B0F07" w:rsidP="00EC4034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535865">
        <w:rPr>
          <w:b/>
          <w:sz w:val="28"/>
          <w:szCs w:val="28"/>
        </w:rPr>
        <w:t>Основные результаты бюджетной и налоговой политики</w:t>
      </w:r>
    </w:p>
    <w:p w:rsidR="000B0F07" w:rsidRDefault="000B0F07" w:rsidP="00EC4034">
      <w:pPr>
        <w:pStyle w:val="ListParagraph"/>
        <w:spacing w:line="276" w:lineRule="auto"/>
        <w:ind w:left="1080"/>
        <w:jc w:val="center"/>
        <w:rPr>
          <w:b/>
          <w:sz w:val="28"/>
          <w:szCs w:val="28"/>
        </w:rPr>
      </w:pPr>
      <w:r w:rsidRPr="00535865">
        <w:rPr>
          <w:b/>
          <w:sz w:val="28"/>
          <w:szCs w:val="28"/>
        </w:rPr>
        <w:t>Дальнереченского муниципального района</w:t>
      </w:r>
      <w:r>
        <w:rPr>
          <w:b/>
          <w:sz w:val="28"/>
          <w:szCs w:val="28"/>
        </w:rPr>
        <w:t>.</w:t>
      </w:r>
    </w:p>
    <w:p w:rsidR="000B0F07" w:rsidRPr="00535865" w:rsidRDefault="000B0F07" w:rsidP="00EC4034">
      <w:pPr>
        <w:pStyle w:val="ListParagraph"/>
        <w:spacing w:line="276" w:lineRule="auto"/>
        <w:ind w:left="1080"/>
        <w:jc w:val="both"/>
        <w:rPr>
          <w:sz w:val="28"/>
          <w:szCs w:val="28"/>
        </w:rPr>
      </w:pP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865">
        <w:rPr>
          <w:sz w:val="28"/>
          <w:szCs w:val="28"/>
        </w:rPr>
        <w:t xml:space="preserve">Основные цели и задачи, поставленные органами </w:t>
      </w:r>
      <w:r>
        <w:rPr>
          <w:sz w:val="28"/>
          <w:szCs w:val="28"/>
        </w:rPr>
        <w:t>администрации Дальнереченского муниципального района (далее-района) в прошлые периоды, в целом последовательно исполняются.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2011 году бюджет района, впервые, сформирован и принят на 3-х летний период – на 2013 год и плановый период 2014 и 2015 годов.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протяжении последних лет осуществлен переход на программно-целевой метод. В бюджете на 2013 год и плановый период 2014 и 2015 годов предусмотрено исполнение 22 муниципальных программ.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2012 году  в районе принята и реализована программа по повышению   эффективности бюджетных расходов на период до 2013года включительно.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Завершается процесс внедрения муниципальных заданий на оказание муниципальных услуг.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Сформирована нормативно-правовая база для повышения доступности и качества муниципальных услуг в целях перехода к Электронному бюджету.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Выполняются принятые социальные обязательства, в первую очередь, по повышению среднего уровня заработной платы работников муниципальных учреждений, определенные Указами Президента Российской Федерации от 07.05.2012.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Тем не менее, анализируя исполнение доходной части за текущий год следует отметить, что инфляционные процессы, повышение тарифов за услуги жилищно-коммунального хозяйства, завершение работ по строительству и установке нефтегазового оборудования на территории района, негативно отражаются на бюджетной сфере района.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складывающемся снижении доходной части, в отношении к уровню прошлого года, принятые расходные обязательства сократить не возможно вследствие их социальной значимости.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низком уровне осуществляется финансово-экономическое обоснование расходных обязательств. Не удалось избежать практики постоянных фрагментарных изменений муниципальных программ Дальнереченского муниципального района, что сказывается на качестве бюджетного планирования.</w:t>
      </w:r>
    </w:p>
    <w:p w:rsidR="000B0F07" w:rsidRDefault="000B0F07" w:rsidP="00EC4034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</w:p>
    <w:p w:rsidR="000B0F07" w:rsidRDefault="000B0F07" w:rsidP="00EC4034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9B701D">
        <w:rPr>
          <w:b/>
          <w:sz w:val="28"/>
          <w:szCs w:val="28"/>
        </w:rPr>
        <w:t>Главные задачи бюджетной и налоговой политики на 2014 год и плановый период 2015 и 2016 годов.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сложившихся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бюджетных обязательств, проведение социально-экономических преобразований, направленных на повышение эффективности деятельности всех участников бюджетного процесса, достижение измеримых, общественно значимых результатов, наиболее важные из которых установлены Указами Президента Российской Федерации от 07.05.2012.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 приоритетом при реализации бюджетной и налоговой политики на 2014 год и плановый период 2015 и 2016 годов является обеспечение долгосрочной сбалансированности и устойчивости бюджетной системы района, как базового принципа ответственной бюджетной политики при безусловном исполнении всех принятых бюджетных обязательств и безусловном выполнении задач, поставленных в Указах Президента Российской федерации от 07.05.2012г.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задач, поставленных для бюджетов всех уровней Президентом России в своем послании о бюджетной политики в 2014-2016 годах, а также Основных направлениях бюджетной и налоговой политики Приморского края на 2014 год  и плановый период 2015 и 2016 годов, для бюджета Дальнереченского муниципального района можно определить основные ключевые направления на 2014-2016годы: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оптимизация структуры расходов бюджета района, через выявление резервов и перераспределение в пользу приоритетных направлений и проектов, прежде всего обеспечивающих решение поставленных задач и создающих условия для экономического роста;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развитие программно-целевых методов управления;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подготовки и рассмотрения проекта бюджета района на 2014 год и плановый период 2015 и 2016 годов необходимо четко определить приоритеты, еще раз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района и только после этого утвердить.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 повышение качества предоставляемых муниципальных услуг в социально значимых для населения сферах, таких как образование и культура;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повсеместное внедрение в муниципальных учреждениях «Эффективного контракта», который должен определять условия оплаты труда и «социальный пакет» работника от количества и качества выполняемых им работы;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обеспечения, разработанных и закрепленных в законодательном порядке.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    оптимизация сети муниципальных учреждений путем реорганизации учреждений, ориентированных на оказание преимущественно платных услуг, а также учреждений, деятельность которых не соответствует полномочиям органов местного самоуправления.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Указанные приоритеты должны реализоваться при прозрачности и открытости бюджета и бюджетного процесса.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принципа прозрачности (открытости) и обеспечения полного и доступного информирования граждан о бюджете и бюджетном процессе в Дальнереченском муниципальном районе необходимо провести мероприятия по организации и формированию «Открытого бюджета Дальнереченского муниципального района-бюджета для граждан».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для органов местного самоуправления района необходимо ясное понимание ответственности за эффективность их деятельности, а так же последствий реализации любых мер бюджетной политики с точки зрения их влияния на темпы продвижения к достижению поставленных целей.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Органам местного самоуправления предстоит оценить приоритетность стратегических задач, сопоставив их с реальными возможностями, ввести четкие правила оценки объема действующих расходных обязательств и процедуры принятия новых расходных обязательств, предусмотрев повышение ответственности за достоверность их финансово-экономических обоснований.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итоге бюджетная политика должна быть нацелена на улучшение условий жизни в Дальнереченском районе, повышение качества муниципальных услуг.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F07" w:rsidRDefault="000B0F07" w:rsidP="00EC4034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321E4">
        <w:rPr>
          <w:b/>
          <w:sz w:val="28"/>
          <w:szCs w:val="28"/>
        </w:rPr>
        <w:t>Основные приоритеты бюджетных расходов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Приоритеты бюджетных расходов базируются на Послании Президента России Федеральному Собранию.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 направлением финансового обеспечения бюджетных расходов, как и в 2013 году, так и в планируемом периоде 2014-2016 гг. является социально-культурная сфера.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объем бюджетных расходов направлен на образование – удельный вес в общих расходах 2013г. – 69%.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</w:p>
    <w:p w:rsidR="000B0F07" w:rsidRPr="008321E4" w:rsidRDefault="000B0F07" w:rsidP="00EC4034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321E4">
        <w:rPr>
          <w:b/>
          <w:sz w:val="28"/>
          <w:szCs w:val="28"/>
        </w:rPr>
        <w:t>Совершенствование межбюджетных отношений.</w:t>
      </w:r>
    </w:p>
    <w:p w:rsidR="000B0F07" w:rsidRPr="008321E4" w:rsidRDefault="000B0F07" w:rsidP="00EC4034">
      <w:pPr>
        <w:spacing w:line="276" w:lineRule="auto"/>
        <w:jc w:val="both"/>
        <w:rPr>
          <w:sz w:val="28"/>
          <w:szCs w:val="28"/>
        </w:rPr>
      </w:pP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1 января 2014 г. с местного на региональный уровень планируется передача вопросов, связанных с финансированием дошкольного образования в части финансирования расходов на оплату труда работников муниципальных учреждений, расходов на учебные пособия, технические средства обучения, расходные материалы и хозяйственные нужды. Соответственно, планируется и перераспределение  источников доходов между бюджетами Приморского края и бюджетом района.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задачей в совершенствовании межбюджетных отношений является создание прочной финансовой основы, позволяющей достигать устойчивых темпов роста экономики муниципальных образований, проведение модернизации экономики, решение социальных вопросов.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 повысить значимость выравнивания бюджетной обеспеченности муниципальных образований по сравнению с субсидированием и одновременно усилить ответственность за выполнение показателей оценки эффективности деятельности органов местного самоуправления.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По-прежнему, повышение уровня финансового обеспечения полномочий органов местного самоуправления за счет собственных доходов – это предпосылка для повышения эффективности расходования региональных и местных налогов, увеличения стабильности и предсказуемости доходов региональных и местных бюджетов и создания условий для более тесной увязки налогов, уплачиваемых налогоплательщиками в соответствующие бюджеты, с объемом, качеством и доступностью предоставляемых государственных или муниципальных услуг, а следовательно, для повышения ответственности органов местного самоуправления за результаты проводимой ими политики.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этой целью на федеральном уровне готовятся изменения в налоговое и бюджетное законодательство, такие как замена местных налогов на землю и имущество на налог на недвижимость, перераспределение источников доходов между бюджетами субъектов Российской Федерации и местными бюджетами.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                                                            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муниципального района                                  </w:t>
      </w:r>
    </w:p>
    <w:p w:rsidR="000B0F07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О.А. Асанидзе.                                                                                                        </w:t>
      </w:r>
    </w:p>
    <w:p w:rsidR="000B0F07" w:rsidRPr="008321E4" w:rsidRDefault="000B0F07" w:rsidP="00EC4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 июля 2013г.</w:t>
      </w:r>
      <w:bookmarkStart w:id="0" w:name="_GoBack"/>
      <w:bookmarkEnd w:id="0"/>
    </w:p>
    <w:sectPr w:rsidR="000B0F07" w:rsidRPr="008321E4" w:rsidSect="0002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665"/>
    <w:multiLevelType w:val="hybridMultilevel"/>
    <w:tmpl w:val="6D7823DC"/>
    <w:lvl w:ilvl="0" w:tplc="9966440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C6"/>
    <w:rsid w:val="00026587"/>
    <w:rsid w:val="0002737A"/>
    <w:rsid w:val="000327E3"/>
    <w:rsid w:val="00056FF6"/>
    <w:rsid w:val="000634F2"/>
    <w:rsid w:val="000668E3"/>
    <w:rsid w:val="00081EA3"/>
    <w:rsid w:val="000B0F07"/>
    <w:rsid w:val="000B163C"/>
    <w:rsid w:val="000B2AE3"/>
    <w:rsid w:val="000D5FEB"/>
    <w:rsid w:val="00144B5B"/>
    <w:rsid w:val="001737A3"/>
    <w:rsid w:val="00185149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5151A"/>
    <w:rsid w:val="00381BF7"/>
    <w:rsid w:val="003E519C"/>
    <w:rsid w:val="003F085B"/>
    <w:rsid w:val="00414F5C"/>
    <w:rsid w:val="00445BE0"/>
    <w:rsid w:val="00453126"/>
    <w:rsid w:val="00470665"/>
    <w:rsid w:val="00482936"/>
    <w:rsid w:val="00490C79"/>
    <w:rsid w:val="00496D6B"/>
    <w:rsid w:val="00496E07"/>
    <w:rsid w:val="004A6C1B"/>
    <w:rsid w:val="004E08FA"/>
    <w:rsid w:val="004E4A02"/>
    <w:rsid w:val="0050249A"/>
    <w:rsid w:val="005237E0"/>
    <w:rsid w:val="00535865"/>
    <w:rsid w:val="005417DA"/>
    <w:rsid w:val="00541C26"/>
    <w:rsid w:val="0054201B"/>
    <w:rsid w:val="005907F6"/>
    <w:rsid w:val="005C77A5"/>
    <w:rsid w:val="005F181E"/>
    <w:rsid w:val="005F2360"/>
    <w:rsid w:val="00617DF2"/>
    <w:rsid w:val="00636F72"/>
    <w:rsid w:val="00644EF9"/>
    <w:rsid w:val="0067005D"/>
    <w:rsid w:val="00674C74"/>
    <w:rsid w:val="00685C29"/>
    <w:rsid w:val="006A6236"/>
    <w:rsid w:val="006A788C"/>
    <w:rsid w:val="006E5E20"/>
    <w:rsid w:val="007038E7"/>
    <w:rsid w:val="0078348B"/>
    <w:rsid w:val="007873AA"/>
    <w:rsid w:val="007B4F0B"/>
    <w:rsid w:val="00816447"/>
    <w:rsid w:val="008321E4"/>
    <w:rsid w:val="00840696"/>
    <w:rsid w:val="00853EF7"/>
    <w:rsid w:val="00872AED"/>
    <w:rsid w:val="008747B1"/>
    <w:rsid w:val="00884712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B701D"/>
    <w:rsid w:val="009C32F1"/>
    <w:rsid w:val="009D40B7"/>
    <w:rsid w:val="009E4DE7"/>
    <w:rsid w:val="009F43BB"/>
    <w:rsid w:val="009F53E1"/>
    <w:rsid w:val="00A049AA"/>
    <w:rsid w:val="00A110DF"/>
    <w:rsid w:val="00A37737"/>
    <w:rsid w:val="00A37D61"/>
    <w:rsid w:val="00A525DC"/>
    <w:rsid w:val="00A91664"/>
    <w:rsid w:val="00AD4984"/>
    <w:rsid w:val="00B25747"/>
    <w:rsid w:val="00B34426"/>
    <w:rsid w:val="00B6629C"/>
    <w:rsid w:val="00B803D9"/>
    <w:rsid w:val="00BB7AA4"/>
    <w:rsid w:val="00BF7F8A"/>
    <w:rsid w:val="00C2020A"/>
    <w:rsid w:val="00C573D5"/>
    <w:rsid w:val="00C60B9C"/>
    <w:rsid w:val="00C700F8"/>
    <w:rsid w:val="00CA43F1"/>
    <w:rsid w:val="00CA7284"/>
    <w:rsid w:val="00D04E30"/>
    <w:rsid w:val="00D26095"/>
    <w:rsid w:val="00D36C25"/>
    <w:rsid w:val="00DA1205"/>
    <w:rsid w:val="00DB29A9"/>
    <w:rsid w:val="00DC35A9"/>
    <w:rsid w:val="00DD3EE1"/>
    <w:rsid w:val="00DD4D8B"/>
    <w:rsid w:val="00DE681E"/>
    <w:rsid w:val="00DF2E21"/>
    <w:rsid w:val="00E17C04"/>
    <w:rsid w:val="00E379FD"/>
    <w:rsid w:val="00E66597"/>
    <w:rsid w:val="00E90423"/>
    <w:rsid w:val="00EB5E4C"/>
    <w:rsid w:val="00EB7695"/>
    <w:rsid w:val="00EC4034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91424"/>
    <w:rsid w:val="00FD00C6"/>
    <w:rsid w:val="00FE52BE"/>
    <w:rsid w:val="00FE5DB9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1515</Words>
  <Characters>8637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</dc:title>
  <dc:subject/>
  <dc:creator>www.PHILka.RU</dc:creator>
  <cp:keywords/>
  <dc:description/>
  <cp:lastModifiedBy>WiZaRd</cp:lastModifiedBy>
  <cp:revision>2</cp:revision>
  <cp:lastPrinted>2013-07-18T07:50:00Z</cp:lastPrinted>
  <dcterms:created xsi:type="dcterms:W3CDTF">2013-08-02T01:17:00Z</dcterms:created>
  <dcterms:modified xsi:type="dcterms:W3CDTF">2013-08-02T01:17:00Z</dcterms:modified>
</cp:coreProperties>
</file>