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52" w:rsidRDefault="007B0C52" w:rsidP="007B0C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Уголовная о</w:t>
      </w:r>
      <w:r w:rsidRPr="007C0D6C">
        <w:rPr>
          <w:rFonts w:ascii="Times New Roman" w:eastAsia="Calibri" w:hAnsi="Times New Roman" w:cs="Times New Roman"/>
          <w:b/>
          <w:sz w:val="28"/>
          <w:szCs w:val="28"/>
        </w:rPr>
        <w:t>тветственность за совершение коррупционных преступлений в образовательных организациях</w:t>
      </w:r>
    </w:p>
    <w:p w:rsidR="007B0C52" w:rsidRDefault="007B0C52" w:rsidP="007B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C52" w:rsidRDefault="007B0C52" w:rsidP="007B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D6C">
        <w:rPr>
          <w:rFonts w:ascii="Times New Roman" w:hAnsi="Times New Roman" w:cs="Times New Roman"/>
          <w:sz w:val="28"/>
          <w:szCs w:val="28"/>
        </w:rPr>
        <w:t xml:space="preserve">Статьей 290 Уголовного кодекса Российской Федерации предусмотрена уголовная ответственность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0D6C">
        <w:rPr>
          <w:rFonts w:ascii="Times New Roman" w:hAnsi="Times New Roman" w:cs="Times New Roman"/>
          <w:sz w:val="28"/>
          <w:szCs w:val="28"/>
        </w:rPr>
        <w:t>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(в том числе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C52" w:rsidRPr="007C0D6C" w:rsidRDefault="007B0C52" w:rsidP="007B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D6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от 29.12.2012 №</w:t>
      </w:r>
      <w:r w:rsidRPr="007C0D6C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0D6C">
        <w:rPr>
          <w:rFonts w:ascii="Times New Roman" w:hAnsi="Times New Roman" w:cs="Times New Roman"/>
          <w:sz w:val="28"/>
          <w:szCs w:val="28"/>
        </w:rPr>
        <w:t>Об образовании в Российской Федерац</w:t>
      </w:r>
      <w:r>
        <w:rPr>
          <w:rFonts w:ascii="Times New Roman" w:hAnsi="Times New Roman" w:cs="Times New Roman"/>
          <w:sz w:val="28"/>
          <w:szCs w:val="28"/>
        </w:rPr>
        <w:t>ии»</w:t>
      </w:r>
      <w:r w:rsidRPr="007C0D6C">
        <w:rPr>
          <w:rFonts w:ascii="Times New Roman" w:hAnsi="Times New Roman" w:cs="Times New Roman"/>
          <w:sz w:val="28"/>
          <w:szCs w:val="28"/>
        </w:rPr>
        <w:t xml:space="preserve"> определяет педагогического работника как физическое лицо, состоящее в трудовых, служебных отношениях с организацией, осуществляющей образовательную деятельность, и выполняющее обязанности по обучению, воспитанию обучающихся и (или) организации образовательной деятельности (п. 21 ст. 2).</w:t>
      </w:r>
    </w:p>
    <w:p w:rsidR="007B0C52" w:rsidRPr="007C0D6C" w:rsidRDefault="007B0C52" w:rsidP="007B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D6C">
        <w:rPr>
          <w:rFonts w:ascii="Times New Roman" w:hAnsi="Times New Roman" w:cs="Times New Roman"/>
          <w:sz w:val="28"/>
          <w:szCs w:val="28"/>
        </w:rPr>
        <w:t>Конституционный Суд РФ неоднократно высказывал такую позицию: преподавателя можно привлечь к уголовной ответственности за должностное преступление, в том числе за получение взятки. Для этого суд должен установить, что преподаватель выполнял функции должностного лица и содержание этих функций.</w:t>
      </w:r>
    </w:p>
    <w:p w:rsidR="007B0C52" w:rsidRPr="007C0D6C" w:rsidRDefault="007B0C52" w:rsidP="007B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D6C">
        <w:rPr>
          <w:rFonts w:ascii="Times New Roman" w:hAnsi="Times New Roman" w:cs="Times New Roman"/>
          <w:sz w:val="28"/>
          <w:szCs w:val="28"/>
        </w:rPr>
        <w:t>Суды признавали взяткополучателями преподавателей государственных образовательных учреждений, заведующих кафедрой университета и т.д. Взятки они получали за такие дей</w:t>
      </w:r>
      <w:r>
        <w:rPr>
          <w:rFonts w:ascii="Times New Roman" w:hAnsi="Times New Roman" w:cs="Times New Roman"/>
          <w:sz w:val="28"/>
          <w:szCs w:val="28"/>
        </w:rPr>
        <w:t xml:space="preserve">ствия, как </w:t>
      </w:r>
      <w:r w:rsidRPr="007C0D6C">
        <w:rPr>
          <w:rFonts w:ascii="Times New Roman" w:hAnsi="Times New Roman" w:cs="Times New Roman"/>
          <w:sz w:val="28"/>
          <w:szCs w:val="28"/>
        </w:rPr>
        <w:t xml:space="preserve">выставление оценок текущего контроля успеваемости </w:t>
      </w:r>
      <w:r>
        <w:rPr>
          <w:rFonts w:ascii="Times New Roman" w:hAnsi="Times New Roman" w:cs="Times New Roman"/>
          <w:sz w:val="28"/>
          <w:szCs w:val="28"/>
        </w:rPr>
        <w:t xml:space="preserve">без проверки знаний обучающихся; </w:t>
      </w:r>
      <w:r w:rsidRPr="007C0D6C">
        <w:rPr>
          <w:rFonts w:ascii="Times New Roman" w:hAnsi="Times New Roman" w:cs="Times New Roman"/>
          <w:sz w:val="28"/>
          <w:szCs w:val="28"/>
        </w:rPr>
        <w:t>выставление положительной оценки при сдаче зачета или экзамена без его фактического приема и сдачи;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D6C">
        <w:rPr>
          <w:rFonts w:ascii="Times New Roman" w:hAnsi="Times New Roman" w:cs="Times New Roman"/>
          <w:sz w:val="28"/>
          <w:szCs w:val="28"/>
        </w:rPr>
        <w:t>выставление завышенной положительной оценки при проведении государственного экзамена без проверки уровня знаний;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D6C">
        <w:rPr>
          <w:rFonts w:ascii="Times New Roman" w:hAnsi="Times New Roman" w:cs="Times New Roman"/>
          <w:sz w:val="28"/>
          <w:szCs w:val="28"/>
        </w:rPr>
        <w:t>предоставление готовой курсовой работы для ее формальной защиты и в</w:t>
      </w:r>
      <w:r>
        <w:rPr>
          <w:rFonts w:ascii="Times New Roman" w:hAnsi="Times New Roman" w:cs="Times New Roman"/>
          <w:sz w:val="28"/>
          <w:szCs w:val="28"/>
        </w:rPr>
        <w:t>ыставление положительной оценки и другие действия.</w:t>
      </w:r>
    </w:p>
    <w:p w:rsidR="007B0C52" w:rsidRPr="007C0D6C" w:rsidRDefault="007B0C52" w:rsidP="007B0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D6C">
        <w:rPr>
          <w:rFonts w:ascii="Times New Roman" w:hAnsi="Times New Roman" w:cs="Times New Roman"/>
          <w:sz w:val="28"/>
          <w:szCs w:val="28"/>
        </w:rPr>
        <w:t xml:space="preserve">Таким образом, преподаватель, выполняя функции должностного лица, в частности при выставлении зачетов, принятии экзаменов, в случае получения взятки будет нести ответственность, так как в результате принятия преподавателем решения (по выставлению зачетов, оценок) возникают юридические последствия, такие как, например, перевод на следующий курс, отчисление и другие. </w:t>
      </w:r>
    </w:p>
    <w:p w:rsidR="007B0C52" w:rsidRPr="00731B43" w:rsidRDefault="007B0C52" w:rsidP="007B0C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D72" w:rsidRDefault="00FF1D72">
      <w:bookmarkStart w:id="0" w:name="_GoBack"/>
      <w:bookmarkEnd w:id="0"/>
    </w:p>
    <w:sectPr w:rsidR="00FF1D72" w:rsidSect="006F2ABC">
      <w:footerReference w:type="first" r:id="rId4"/>
      <w:pgSz w:w="11906" w:h="16838"/>
      <w:pgMar w:top="45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:rsidTr="007952CA">
      <w:trPr>
        <w:cantSplit/>
        <w:trHeight w:val="57"/>
      </w:trPr>
      <w:tc>
        <w:tcPr>
          <w:tcW w:w="3643" w:type="dxa"/>
        </w:tcPr>
        <w:p w:rsidR="002E7520" w:rsidRDefault="007B0C52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:rsidR="00107179" w:rsidRPr="00E12680" w:rsidRDefault="007B0C52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:rsidR="00107179" w:rsidRPr="009D0D47" w:rsidRDefault="007B0C52" w:rsidP="009D0D47">
    <w:pPr>
      <w:tabs>
        <w:tab w:val="left" w:pos="2268"/>
        <w:tab w:val="left" w:pos="6804"/>
      </w:tabs>
      <w:spacing w:after="0" w:line="240" w:lineRule="auto"/>
      <w:rPr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А.</w:t>
    </w:r>
    <w:r>
      <w:rPr>
        <w:rFonts w:ascii="Times New Roman" w:hAnsi="Times New Roman" w:cs="Times New Roman"/>
        <w:sz w:val="20"/>
        <w:szCs w:val="20"/>
      </w:rPr>
      <w:t>Р. Иовенко</w:t>
    </w:r>
    <w:r>
      <w:rPr>
        <w:rFonts w:ascii="Times New Roman" w:hAnsi="Times New Roman" w:cs="Times New Roman"/>
        <w:sz w:val="20"/>
        <w:szCs w:val="20"/>
      </w:rPr>
      <w:t>, тел.: 8-</w:t>
    </w:r>
    <w:r>
      <w:rPr>
        <w:rFonts w:ascii="Times New Roman" w:hAnsi="Times New Roman" w:cs="Times New Roman"/>
        <w:sz w:val="20"/>
        <w:szCs w:val="20"/>
      </w:rPr>
      <w:t>950-298-03-35</w:t>
    </w:r>
    <w:r>
      <w:rPr>
        <w:rFonts w:ascii="Times New Roman" w:hAnsi="Times New Roman" w:cs="Times New Roman"/>
        <w:sz w:val="20"/>
        <w:szCs w:val="20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CF"/>
    <w:rsid w:val="001232CF"/>
    <w:rsid w:val="007B0C52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2BAA"/>
  <w15:chartTrackingRefBased/>
  <w15:docId w15:val="{90E7951F-04D2-4B36-9D9A-531EDC7B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Карпушева</dc:creator>
  <cp:keywords/>
  <dc:description/>
  <cp:lastModifiedBy>Людмила Карпушева</cp:lastModifiedBy>
  <cp:revision>2</cp:revision>
  <dcterms:created xsi:type="dcterms:W3CDTF">2025-12-12T05:40:00Z</dcterms:created>
  <dcterms:modified xsi:type="dcterms:W3CDTF">2025-12-12T05:40:00Z</dcterms:modified>
</cp:coreProperties>
</file>