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  <w:r/>
    </w:p>
    <w:p>
      <w:pPr>
        <w:pStyle w:val="853"/>
      </w:pPr>
      <w:r/>
      <w:r/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</w:t>
      </w:r>
      <w:r>
        <w:rPr>
          <w:rFonts w:ascii="Times New Roman" w:hAnsi="Times New Roman" w:cs="Times New Roman"/>
          <w:b/>
          <w:sz w:val="26"/>
          <w:szCs w:val="26"/>
        </w:rPr>
        <w:t xml:space="preserve">01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0" w:tooltip="mailto:25press_rosreestr@mail.ru" w:history="1">
        <w:r>
          <w:rPr>
            <w:rStyle w:val="856"/>
            <w:rFonts w:ascii="Times New Roman" w:hAnsi="Times New Roman" w:eastAsia="Times New Roman" w:cs="Times New Roman"/>
            <w:sz w:val="24"/>
            <w:szCs w:val="24"/>
          </w:rPr>
          <w:t xml:space="preserve">25press_rosreestr@mail.ru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b/>
          <w:sz w:val="28"/>
          <w:szCs w:val="28"/>
        </w:rPr>
        <w:t xml:space="preserve">Росреестр приглашает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конкурсе детской карты мира</w:t>
      </w:r>
      <w:bookmarkEnd w:id="0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приглашает детей в возрасте до 15 лет принять участие в российском этапе Международного конкурса детской карты мира имени Барбары </w:t>
      </w:r>
      <w:r>
        <w:rPr>
          <w:rFonts w:ascii="Times New Roman" w:hAnsi="Times New Roman" w:cs="Times New Roman"/>
          <w:sz w:val="28"/>
          <w:szCs w:val="28"/>
        </w:rPr>
        <w:t xml:space="preserve">Печеник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состязания</w:t>
      </w:r>
      <w:r>
        <w:rPr>
          <w:rFonts w:ascii="Times New Roman" w:hAnsi="Times New Roman" w:cs="Times New Roman"/>
          <w:sz w:val="28"/>
          <w:szCs w:val="28"/>
        </w:rPr>
        <w:t xml:space="preserve"> – «Карты в повседневной жизни».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конкурс проводится в память о выдающемся картографе – Барбаре </w:t>
      </w:r>
      <w:r>
        <w:rPr>
          <w:rFonts w:ascii="Times New Roman" w:hAnsi="Times New Roman" w:cs="Times New Roman"/>
          <w:sz w:val="28"/>
          <w:szCs w:val="28"/>
        </w:rPr>
        <w:t xml:space="preserve">Печеник</w:t>
      </w:r>
      <w:r>
        <w:rPr>
          <w:rFonts w:ascii="Times New Roman" w:hAnsi="Times New Roman" w:cs="Times New Roman"/>
          <w:sz w:val="28"/>
          <w:szCs w:val="28"/>
        </w:rPr>
        <w:t xml:space="preserve">, которая на протяжении жизни исследовала вопрос восприятия карт детьми, а также занималась созданием детских карт и атласов.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 конкурс принимают </w:t>
      </w:r>
      <w:r>
        <w:rPr>
          <w:rFonts w:ascii="Times New Roman" w:hAnsi="Times New Roman" w:cs="Times New Roman"/>
          <w:sz w:val="28"/>
          <w:szCs w:val="28"/>
        </w:rPr>
        <w:t xml:space="preserve">с 27 января по 23 марта, затем их оценят члены жюри</w:t>
      </w:r>
      <w:r>
        <w:rPr>
          <w:rFonts w:ascii="Times New Roman" w:hAnsi="Times New Roman" w:cs="Times New Roman"/>
          <w:sz w:val="28"/>
          <w:szCs w:val="28"/>
        </w:rPr>
        <w:t xml:space="preserve">. Имена победителей в каждой из 4 возрастных групп (до 5 лет, от 6 до 8 лет, от 9 до 12 лет и от 13 до 15 лет) объявят 7 апреля.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номинированы для участия в международном этапе, результаты которого объявят в 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hyperlink r:id="rId11" w:tooltip="https://icc2025.com/" w:history="1">
        <w:r>
          <w:rPr>
            <w:rStyle w:val="856"/>
            <w:rFonts w:ascii="Times New Roman" w:hAnsi="Times New Roman" w:cs="Times New Roman"/>
            <w:sz w:val="28"/>
            <w:szCs w:val="28"/>
          </w:rPr>
          <w:t xml:space="preserve">Международной картографической конференции в Ванкувере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Отметим, что наши ребята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становились финалистами международного конкурса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призовых категориях. Так, например, в 2023 году, работа </w:t>
      </w:r>
      <w:r>
        <w:rPr>
          <w:rFonts w:ascii="Times New Roman" w:hAnsi="Times New Roman" w:cs="Times New Roman"/>
          <w:sz w:val="28"/>
          <w:szCs w:val="28"/>
        </w:rPr>
        <w:t xml:space="preserve">Ксении Белой «Счастливая </w:t>
      </w:r>
      <w:r>
        <w:rPr>
          <w:rFonts w:ascii="Times New Roman" w:hAnsi="Times New Roman" w:cs="Times New Roman"/>
          <w:sz w:val="28"/>
          <w:szCs w:val="28"/>
        </w:rPr>
        <w:t xml:space="preserve">зоосемья</w:t>
      </w:r>
      <w:r>
        <w:rPr>
          <w:rFonts w:ascii="Times New Roman" w:hAnsi="Times New Roman" w:cs="Times New Roman"/>
          <w:sz w:val="28"/>
          <w:szCs w:val="28"/>
        </w:rPr>
        <w:t xml:space="preserve">» заняла 2-е место в возрастной категории от 6 до 8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Заявки, согласия законных представителей и фотографии (скан-копии) работ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направить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12" w:tooltip="mailto:mapcompetition@yandex.ru" w:history="1">
        <w:r>
          <w:rPr>
            <w:rStyle w:val="856"/>
            <w:rFonts w:ascii="Times New Roman" w:hAnsi="Times New Roman" w:cs="Times New Roman"/>
            <w:sz w:val="28"/>
            <w:szCs w:val="28"/>
          </w:rPr>
          <w:t xml:space="preserve">mapcompetition@yandex.ru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Все п</w:t>
      </w:r>
      <w:r>
        <w:rPr>
          <w:rFonts w:ascii="Times New Roman" w:hAnsi="Times New Roman" w:cs="Times New Roman"/>
          <w:sz w:val="28"/>
          <w:szCs w:val="28"/>
        </w:rPr>
        <w:t xml:space="preserve">одробности и формы документов </w:t>
      </w:r>
      <w:r>
        <w:rPr>
          <w:rFonts w:ascii="Times New Roman" w:hAnsi="Times New Roman" w:cs="Times New Roman"/>
          <w:sz w:val="28"/>
          <w:szCs w:val="28"/>
        </w:rPr>
        <w:t xml:space="preserve">можно найти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tooltip="https://rosreestr.gov.ru/open-service/spetsialnye-proekty/konkurs2025/" w:history="1">
        <w:r>
          <w:rPr>
            <w:rStyle w:val="856"/>
            <w:rFonts w:ascii="Times New Roman" w:hAnsi="Times New Roman" w:cs="Times New Roman"/>
            <w:sz w:val="28"/>
            <w:szCs w:val="28"/>
          </w:rPr>
          <w:t xml:space="preserve">специальном разделе сайта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Справочно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 детской карты мира проводится </w:t>
      </w:r>
      <w:hyperlink r:id="rId14" w:tooltip="https://icaci.org/" w:history="1">
        <w:r>
          <w:rPr>
            <w:rStyle w:val="856"/>
            <w:rFonts w:ascii="Times New Roman" w:hAnsi="Times New Roman" w:cs="Times New Roman"/>
            <w:i/>
            <w:sz w:val="28"/>
            <w:szCs w:val="28"/>
          </w:rPr>
          <w:t xml:space="preserve">Международной картографической ассоциацией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– крупнейшей международной неправительственной организацией, объединяющей специалистов в области картографии и </w:t>
      </w:r>
      <w:r>
        <w:rPr>
          <w:rFonts w:ascii="Times New Roman" w:hAnsi="Times New Roman" w:cs="Times New Roman"/>
          <w:i/>
          <w:sz w:val="28"/>
          <w:szCs w:val="28"/>
        </w:rPr>
        <w:t xml:space="preserve">геопространственной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информации. Она была учреждена в 1959 году в целях развития картографической науки. Российскую Федерацию в ней представляет Росреестр.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contextualSpacing/>
        <w:ind w:firstLine="567"/>
        <w:jc w:val="both"/>
        <w:spacing w:after="160" w:line="240" w:lineRule="auto"/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pP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  <w:r>
        <w:rPr>
          <w:rFonts w:ascii="Segoe UI" w:hAnsi="Segoe UI" w:eastAsia="Arial Unicode MS" w:cs="Segoe UI"/>
          <w:b/>
          <w:bCs/>
          <w:sz w:val="24"/>
          <w:szCs w:val="24"/>
          <w:highlight w:val="none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26035</wp:posOffset>
                </wp:positionV>
                <wp:extent cx="6245225" cy="45085"/>
                <wp:effectExtent l="0" t="0" r="2222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225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2.85pt;mso-position-horizontal:absolute;mso-position-vertical-relative:text;margin-top:2.05pt;mso-position-vertical:absolute;width:491.75pt;height:3.55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1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47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6"/>
    <w:next w:val="846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6"/>
    <w:next w:val="84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6"/>
    <w:next w:val="846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47">
    <w:name w:val="Heading 1"/>
    <w:basedOn w:val="846"/>
    <w:next w:val="846"/>
    <w:link w:val="85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6"/>
    <w:link w:val="852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Segoe UI" w:hAnsi="Segoe UI" w:cs="Segoe UI"/>
      <w:sz w:val="18"/>
      <w:szCs w:val="18"/>
    </w:rPr>
  </w:style>
  <w:style w:type="paragraph" w:styleId="853">
    <w:name w:val="No Spacing"/>
    <w:uiPriority w:val="1"/>
    <w:qFormat/>
    <w:pPr>
      <w:spacing w:after="0" w:line="240" w:lineRule="auto"/>
    </w:pPr>
  </w:style>
  <w:style w:type="character" w:styleId="854" w:customStyle="1">
    <w:name w:val="Заголовок 1 Знак"/>
    <w:basedOn w:val="848"/>
    <w:link w:val="84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5">
    <w:name w:val="List Paragraph"/>
    <w:basedOn w:val="846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56">
    <w:name w:val="Hyperlink"/>
    <w:basedOn w:val="848"/>
    <w:uiPriority w:val="99"/>
    <w:unhideWhenUsed/>
    <w:rPr>
      <w:color w:val="0563c1" w:themeColor="hyperlink"/>
      <w:u w:val="single"/>
    </w:rPr>
  </w:style>
  <w:style w:type="character" w:styleId="857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58">
    <w:name w:val="annotation text"/>
    <w:basedOn w:val="846"/>
    <w:link w:val="859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59" w:customStyle="1">
    <w:name w:val="Текст примечания Знак"/>
    <w:basedOn w:val="848"/>
    <w:link w:val="858"/>
    <w:uiPriority w:val="99"/>
    <w:semiHidden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character" w:styleId="862">
    <w:name w:val="FollowedHyperlink"/>
    <w:basedOn w:val="848"/>
    <w:uiPriority w:val="99"/>
    <w:semiHidden/>
    <w:unhideWhenUsed/>
    <w:rPr>
      <w:color w:val="954f72" w:themeColor="followedHyperlink"/>
      <w:u w:val="single"/>
    </w:rPr>
  </w:style>
  <w:style w:type="character" w:styleId="863">
    <w:name w:val="Strong"/>
    <w:basedOn w:val="848"/>
    <w:uiPriority w:val="22"/>
    <w:qFormat/>
    <w:rPr>
      <w:b/>
      <w:bCs/>
    </w:rPr>
  </w:style>
  <w:style w:type="paragraph" w:styleId="864">
    <w:name w:val="Normal (Web)"/>
    <w:basedOn w:val="84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25press_rosreestr@mail.ru" TargetMode="External"/><Relationship Id="rId11" Type="http://schemas.openxmlformats.org/officeDocument/2006/relationships/hyperlink" Target="https://icc2025.com/" TargetMode="External"/><Relationship Id="rId12" Type="http://schemas.openxmlformats.org/officeDocument/2006/relationships/hyperlink" Target="mailto:mapcompetition@yandex.ru" TargetMode="External"/><Relationship Id="rId13" Type="http://schemas.openxmlformats.org/officeDocument/2006/relationships/hyperlink" Target="https://rosreestr.gov.ru/open-service/spetsialnye-proekty/konkurs2025/" TargetMode="External"/><Relationship Id="rId14" Type="http://schemas.openxmlformats.org/officeDocument/2006/relationships/hyperlink" Target="https://icaci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76</cp:revision>
  <dcterms:created xsi:type="dcterms:W3CDTF">2023-08-08T01:35:00Z</dcterms:created>
  <dcterms:modified xsi:type="dcterms:W3CDTF">2025-01-29T06:35:56Z</dcterms:modified>
</cp:coreProperties>
</file>