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8D844F1" w:rsidR="00235EEF" w:rsidRDefault="00332D2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</w:t>
      </w:r>
      <w:r w:rsidR="00AF5923">
        <w:rPr>
          <w:rFonts w:ascii="Times New Roman" w:hAnsi="Times New Roman" w:cs="Times New Roman"/>
          <w:b/>
          <w:sz w:val="26"/>
          <w:szCs w:val="26"/>
        </w:rPr>
        <w:t>01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332D22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DA29CBC" w14:textId="77777777" w:rsidR="00AF5923" w:rsidRDefault="00AF5923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8E90E" w14:textId="77777777" w:rsidR="00332D22" w:rsidRDefault="00332D22" w:rsidP="003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4C">
        <w:rPr>
          <w:rFonts w:ascii="Times New Roman" w:hAnsi="Times New Roman" w:cs="Times New Roman"/>
          <w:b/>
          <w:sz w:val="28"/>
          <w:szCs w:val="28"/>
        </w:rPr>
        <w:t>На минувшей неделе состоялась рабочая встреча сразу трех ведомств</w:t>
      </w:r>
    </w:p>
    <w:p w14:paraId="4F9164C0" w14:textId="77777777" w:rsidR="00332D22" w:rsidRDefault="00332D22" w:rsidP="00332D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2EA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92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2EA1">
        <w:rPr>
          <w:rFonts w:ascii="Times New Roman" w:hAnsi="Times New Roman" w:cs="Times New Roman"/>
          <w:sz w:val="28"/>
          <w:szCs w:val="28"/>
        </w:rPr>
        <w:t xml:space="preserve"> по Приморскому краю совместно с Инспекцией по охране объектов культурного наследия Приморского края и </w:t>
      </w:r>
      <w:r w:rsidRPr="00792EA1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792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 </w:t>
      </w:r>
      <w:proofErr w:type="spellStart"/>
      <w:r w:rsidRPr="00792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Росимущества</w:t>
      </w:r>
      <w:proofErr w:type="spellEnd"/>
      <w:r w:rsidRPr="00792E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92E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Приморском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792E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792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обсудили актуальные вопросы взаимодействия. </w:t>
      </w:r>
    </w:p>
    <w:p w14:paraId="17D2E91A" w14:textId="77777777" w:rsidR="00332D22" w:rsidRDefault="00332D22" w:rsidP="0033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ходе совещания обсудили вопросы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рамках СМЭВ 3.0, а также разработали план работы на 2024 год по дальнейшему внесению в Единый государственный реестр недвижимости сведений о границах территорий, зон охраны объектов культурного наследия и обременений на объекты недвижимости, отнесенные к объектам культурного наследия. </w:t>
      </w:r>
    </w:p>
    <w:p w14:paraId="11454BA3" w14:textId="77777777" w:rsidR="00332D22" w:rsidRPr="00225AB9" w:rsidRDefault="00332D22" w:rsidP="00332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час личного общения </w:t>
      </w:r>
      <w:r w:rsidRPr="00225AB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заменить недельную переписку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такие рабочие встречи помогают быстро и продуктивно решать актуальные вопросы, услышать мнения экспертов смежных ведомств.</w:t>
      </w:r>
      <w:r>
        <w:rPr>
          <w:rFonts w:ascii="Times New Roman" w:hAnsi="Times New Roman" w:cs="Times New Roman"/>
          <w:sz w:val="28"/>
          <w:szCs w:val="28"/>
        </w:rPr>
        <w:t xml:space="preserve"> В ходе совещания был намечен план совместной работы и дальнейшего сотрудничества на 2024 год» - говорит Владимир </w:t>
      </w:r>
      <w:proofErr w:type="spellStart"/>
      <w:r w:rsidRPr="00225AB9">
        <w:rPr>
          <w:rFonts w:ascii="Times New Roman" w:eastAsia="Times New Roman" w:hAnsi="Times New Roman" w:cs="Times New Roman"/>
          <w:sz w:val="28"/>
          <w:szCs w:val="28"/>
        </w:rPr>
        <w:t>Осецкий</w:t>
      </w:r>
      <w:proofErr w:type="spellEnd"/>
      <w:r w:rsidRPr="00225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5AB9">
        <w:rPr>
          <w:rFonts w:ascii="Times New Roman" w:eastAsia="Times New Roman" w:hAnsi="Times New Roman" w:cs="Times New Roman"/>
          <w:sz w:val="28"/>
          <w:szCs w:val="28"/>
        </w:rPr>
        <w:t>руководитель Инспекции по охране объектов культурного наследия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7360BE" w14:textId="77777777" w:rsidR="00332D22" w:rsidRPr="004A2AE6" w:rsidRDefault="00332D22" w:rsidP="0033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выразили огромную благодарность и надежду на дальнейшее сотрудничество, обменялись контактами </w:t>
      </w:r>
      <w:r>
        <w:rPr>
          <w:rFonts w:ascii="Times New Roman" w:hAnsi="Times New Roman" w:cs="Times New Roman"/>
          <w:sz w:val="28"/>
          <w:szCs w:val="28"/>
        </w:rPr>
        <w:t xml:space="preserve">для оперативного решения возникающих вопросов. </w:t>
      </w:r>
    </w:p>
    <w:p w14:paraId="52D8BF7D" w14:textId="77777777" w:rsidR="00693BC5" w:rsidRDefault="00693BC5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279B39EA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lastRenderedPageBreak/>
        <w:t>О Росреестре</w:t>
      </w:r>
    </w:p>
    <w:p w14:paraId="5624D3E1" w14:textId="09097F55" w:rsidR="00980AC6" w:rsidRDefault="00332D22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DC8DF81">
                <wp:simplePos x="0" y="0"/>
                <wp:positionH relativeFrom="margin">
                  <wp:align>left</wp:align>
                </wp:positionH>
                <wp:positionV relativeFrom="paragraph">
                  <wp:posOffset>9789</wp:posOffset>
                </wp:positionV>
                <wp:extent cx="6221730" cy="45720"/>
                <wp:effectExtent l="0" t="0" r="26670" b="304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A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75pt;width:489.9pt;height:3.6pt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KLWAIAAGMEAAAOAAAAZHJzL2Uyb0RvYy54bWysVMuO0zAU3SPxD1b2nSSd9DHRtAglLZsB&#10;RpqBvWs7jYVjW7anaYWQBn5gPoFfYMOCh+Yb0j/i2n3AwAYhNo4f9x6fe89xzp+sG4FWzFiu5CRK&#10;T5IIMUkU5XI5iV5dz3vjCFmHJcVCSTaJNsxGT6aPH523Omd9VStBmUEAIm3e6klUO6fzOLakZg22&#10;J0ozCYeVMg12sDTLmBrcAnoj4n6SDONWGaqNIsxa2C13h9E04FcVI+5lVVnmkJhEwM2F0YRx4cd4&#10;eo7zpcG65mRPA/8DiwZzCZceoUrsMLox/A+ohhOjrKrcCVFNrKqKExZqgGrS5LdqrmqsWagFmmP1&#10;sU32/8GSF6tLgzgF7SIkcQMSdR+3t9u77nv3aXuHtu+7exi2H7a33efuW/e1u+++oNT3rdU2h/RC&#10;XhpfOVnLK32hyBuLpCpqLJcs8L/eaAANGfGDFL+wGm5ftM8VhRh841Ro4royDaoE1699ogeHRqF1&#10;UG1zVI2tHSKwOez309EpiEvgLBuM+kHVGOcexidrY90zphrkJ5PIOoP5snaFkhL8oczuCry6sA7K&#10;gsRDgk+Was6FCDYRErVAaDAeDQIpqwSn/tTHWbNcFMKgFfZOS0ZJcaDxIMyoG0kDWs0wne3nDnOx&#10;m8PtQno8qA747Gc7K709S85m49k462X94ayXJWXZezovst5wno4G5WlZFGX6zlNLs7zmlDLp2R1s&#10;nWZ/Z5v9A9sZ8mjsYx/ih+ihYUD28A2kg9Be251LFopuLo3vrdccnByC96/OP5Vf1yHq579h+gMA&#10;AP//AwBQSwMEFAAGAAgAAAAhAGRZA/fdAAAABAEAAA8AAABkcnMvZG93bnJldi54bWxMj81OwzAQ&#10;hO9IvIO1SNyoA4j+hDgVQqqEUIXUlqpXN16SgL1OYzcNeXq2p3KcndXMN9m8d1Z02Ibak4L7UQIC&#10;qfCmplLB52ZxNwURoiajrSdU8IsB5vn1VaZT40+0wm4dS8EhFFKtoIqxSaUMRYVOh5FvkNj78q3T&#10;kWVbStPqE4c7Kx+SZCydrokbKt3ga4XFz/roFAzdzhfRbpLlcvtIh+/hffh4Gyt1e9O/PIOI2MfL&#10;M5zxGR1yZtr7I5kgrAIeEvn6BILN2WTGO/YKphOQeSb/w+d/AAAA//8DAFBLAQItABQABgAIAAAA&#10;IQC2gziS/gAAAOEBAAATAAAAAAAAAAAAAAAAAAAAAABbQ29udGVudF9UeXBlc10ueG1sUEsBAi0A&#10;FAAGAAgAAAAhADj9If/WAAAAlAEAAAsAAAAAAAAAAAAAAAAALwEAAF9yZWxzLy5yZWxzUEsBAi0A&#10;FAAGAAgAAAAhAIaH8otYAgAAYwQAAA4AAAAAAAAAAAAAAAAALgIAAGRycy9lMm9Eb2MueG1sUEsB&#10;Ai0AFAAGAAgAAAAhAGRZA/fdAAAABAEAAA8AAAAAAAAAAAAAAAAAsgQAAGRycy9kb3ducmV2Lnht&#10;bFBLBQYAAAAABAAEAPMAAAC8BQAAAAA=&#10;" strokecolor="#0070c0" strokeweight="1.25pt">
                <w10:wrap anchorx="margin"/>
              </v:shape>
            </w:pict>
          </mc:Fallback>
        </mc:AlternateContent>
      </w:r>
      <w:r w:rsidR="00953564"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</w:t>
      </w:r>
      <w:bookmarkStart w:id="0" w:name="_GoBack"/>
      <w:bookmarkEnd w:id="0"/>
      <w:r w:rsidR="00953564"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953564"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29</cp:revision>
  <cp:lastPrinted>2021-04-20T16:11:00Z</cp:lastPrinted>
  <dcterms:created xsi:type="dcterms:W3CDTF">2023-08-08T01:35:00Z</dcterms:created>
  <dcterms:modified xsi:type="dcterms:W3CDTF">2024-01-23T06:20:00Z</dcterms:modified>
</cp:coreProperties>
</file>