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463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4634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4A" w:rsidRPr="00932521" w:rsidRDefault="0052234A" w:rsidP="0052234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21">
        <w:rPr>
          <w:rFonts w:ascii="Times New Roman" w:hAnsi="Times New Roman" w:cs="Times New Roman"/>
          <w:b/>
          <w:bCs/>
          <w:sz w:val="28"/>
          <w:szCs w:val="28"/>
        </w:rPr>
        <w:t>Долевое строительство набирает обороты</w:t>
      </w:r>
    </w:p>
    <w:p w:rsidR="0052234A" w:rsidRPr="00932521" w:rsidRDefault="0052234A" w:rsidP="005223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4A" w:rsidRPr="00932521" w:rsidRDefault="0052234A" w:rsidP="005223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521">
        <w:rPr>
          <w:rFonts w:ascii="Times New Roman" w:hAnsi="Times New Roman" w:cs="Times New Roman"/>
          <w:bCs/>
          <w:sz w:val="28"/>
          <w:szCs w:val="28"/>
        </w:rPr>
        <w:t>Почти на 60% увеличилось в Приморском крае количество зарегистрированных договоров участия в долевом строительстве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234A" w:rsidRPr="00932521" w:rsidRDefault="0052234A" w:rsidP="005223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4A" w:rsidRDefault="0064634E" w:rsidP="0032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25</w:t>
      </w:r>
      <w:bookmarkStart w:id="0" w:name="_GoBack"/>
      <w:bookmarkEnd w:id="0"/>
      <w:r w:rsidR="00984618" w:rsidRPr="00984618">
        <w:rPr>
          <w:rFonts w:ascii="Times New Roman" w:hAnsi="Times New Roman" w:cs="Times New Roman"/>
          <w:b/>
          <w:sz w:val="28"/>
          <w:szCs w:val="28"/>
        </w:rPr>
        <w:t>.03.2020</w:t>
      </w:r>
      <w:r w:rsidR="003261ED">
        <w:rPr>
          <w:rFonts w:ascii="Times New Roman" w:hAnsi="Times New Roman" w:cs="Times New Roman"/>
          <w:sz w:val="28"/>
          <w:szCs w:val="28"/>
        </w:rPr>
        <w:t xml:space="preserve"> </w:t>
      </w:r>
      <w:r w:rsidR="0098461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прошедшего месяца </w:t>
      </w:r>
      <w:r w:rsidR="0061539E">
        <w:rPr>
          <w:rFonts w:ascii="Times New Roman" w:hAnsi="Times New Roman" w:cs="Times New Roman"/>
          <w:bCs/>
          <w:sz w:val="28"/>
          <w:szCs w:val="28"/>
        </w:rPr>
        <w:t>Управление Росреестра по Приморскому краю констатируе</w:t>
      </w:r>
      <w:r w:rsidR="00984618">
        <w:rPr>
          <w:rFonts w:ascii="Times New Roman" w:hAnsi="Times New Roman" w:cs="Times New Roman"/>
          <w:bCs/>
          <w:sz w:val="28"/>
          <w:szCs w:val="28"/>
        </w:rPr>
        <w:t>т увеличение количества</w:t>
      </w:r>
      <w:r w:rsidR="00984618" w:rsidRPr="0093252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договоров участия в долевом строительстве</w:t>
      </w:r>
      <w:r w:rsidR="009846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234A" w:rsidRPr="00932521">
        <w:rPr>
          <w:rFonts w:ascii="Times New Roman" w:hAnsi="Times New Roman" w:cs="Times New Roman"/>
          <w:bCs/>
          <w:sz w:val="28"/>
          <w:szCs w:val="28"/>
        </w:rPr>
        <w:t xml:space="preserve">В феврале этого года </w:t>
      </w:r>
      <w:r w:rsidR="0061539E">
        <w:rPr>
          <w:rFonts w:ascii="Times New Roman" w:hAnsi="Times New Roman" w:cs="Times New Roman"/>
          <w:bCs/>
          <w:sz w:val="28"/>
          <w:szCs w:val="28"/>
        </w:rPr>
        <w:t xml:space="preserve">приморскими регистраторами </w:t>
      </w:r>
      <w:r w:rsidR="0052234A">
        <w:rPr>
          <w:rFonts w:ascii="Times New Roman" w:hAnsi="Times New Roman" w:cs="Times New Roman"/>
          <w:bCs/>
          <w:sz w:val="28"/>
          <w:szCs w:val="28"/>
        </w:rPr>
        <w:t>было зарегистрировано</w:t>
      </w:r>
      <w:r w:rsidR="0052234A" w:rsidRPr="00932521">
        <w:rPr>
          <w:rFonts w:ascii="Times New Roman" w:hAnsi="Times New Roman" w:cs="Times New Roman"/>
          <w:bCs/>
          <w:sz w:val="28"/>
          <w:szCs w:val="28"/>
        </w:rPr>
        <w:t xml:space="preserve"> 607</w:t>
      </w:r>
      <w:r w:rsidR="0052234A" w:rsidRPr="00932521">
        <w:rPr>
          <w:rFonts w:ascii="Times New Roman" w:hAnsi="Times New Roman" w:cs="Times New Roman"/>
          <w:sz w:val="28"/>
          <w:szCs w:val="28"/>
        </w:rPr>
        <w:t xml:space="preserve"> </w:t>
      </w:r>
      <w:r w:rsidR="0052234A" w:rsidRPr="00932521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="0052234A">
        <w:rPr>
          <w:rFonts w:ascii="Times New Roman" w:hAnsi="Times New Roman" w:cs="Times New Roman"/>
          <w:bCs/>
          <w:sz w:val="28"/>
          <w:szCs w:val="28"/>
        </w:rPr>
        <w:t xml:space="preserve">, тогда как в аналогичном периоде прошлого года – </w:t>
      </w:r>
      <w:r w:rsidR="0052234A" w:rsidRPr="00932521">
        <w:rPr>
          <w:rFonts w:ascii="Times New Roman" w:hAnsi="Times New Roman" w:cs="Times New Roman"/>
          <w:sz w:val="28"/>
          <w:szCs w:val="28"/>
        </w:rPr>
        <w:t>383</w:t>
      </w:r>
      <w:r w:rsidR="00522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ED" w:rsidRPr="003261ED" w:rsidRDefault="003261ED" w:rsidP="005223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61ED">
        <w:rPr>
          <w:rFonts w:ascii="Times New Roman" w:hAnsi="Times New Roman" w:cs="Times New Roman"/>
          <w:color w:val="000000"/>
          <w:sz w:val="28"/>
          <w:szCs w:val="28"/>
        </w:rPr>
        <w:t>Что касается регистрации</w:t>
      </w:r>
      <w:r w:rsidRPr="003261ED">
        <w:rPr>
          <w:rFonts w:ascii="Times New Roman" w:hAnsi="Times New Roman" w:cs="Times New Roman"/>
          <w:color w:val="000000"/>
          <w:sz w:val="28"/>
          <w:szCs w:val="28"/>
        </w:rPr>
        <w:t xml:space="preserve"> прав собственности по программе «Дальневосточная ипотека»</w:t>
      </w:r>
      <w:r w:rsidRPr="003261ED">
        <w:rPr>
          <w:rFonts w:ascii="Times New Roman" w:hAnsi="Times New Roman" w:cs="Times New Roman"/>
          <w:color w:val="000000"/>
          <w:sz w:val="28"/>
          <w:szCs w:val="28"/>
        </w:rPr>
        <w:t xml:space="preserve">, то с начала декабря по сегодняшний регистрационные действия проведены в отношении </w:t>
      </w:r>
      <w:r w:rsidRPr="003261ED">
        <w:rPr>
          <w:rFonts w:ascii="Times New Roman" w:hAnsi="Times New Roman" w:cs="Times New Roman"/>
          <w:color w:val="000000"/>
          <w:sz w:val="28"/>
          <w:szCs w:val="28"/>
        </w:rPr>
        <w:t>352 договоров участия в долевом стро</w:t>
      </w:r>
      <w:r w:rsidRPr="003261ED">
        <w:rPr>
          <w:rFonts w:ascii="Times New Roman" w:hAnsi="Times New Roman" w:cs="Times New Roman"/>
          <w:color w:val="000000"/>
          <w:sz w:val="28"/>
          <w:szCs w:val="28"/>
        </w:rPr>
        <w:t>ительстве многоквартирных домов.</w:t>
      </w:r>
    </w:p>
    <w:p w:rsidR="0052234A" w:rsidRPr="00037CFF" w:rsidRDefault="00984618" w:rsidP="0052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52234A" w:rsidRPr="00037CF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2234A">
        <w:rPr>
          <w:rFonts w:ascii="Times New Roman" w:hAnsi="Times New Roman" w:cs="Times New Roman"/>
          <w:sz w:val="28"/>
          <w:szCs w:val="28"/>
        </w:rPr>
        <w:t xml:space="preserve">Приморья </w:t>
      </w:r>
      <w:r w:rsidR="0052234A" w:rsidRPr="00037CFF">
        <w:rPr>
          <w:rFonts w:ascii="Times New Roman" w:hAnsi="Times New Roman" w:cs="Times New Roman"/>
          <w:sz w:val="28"/>
          <w:szCs w:val="28"/>
        </w:rPr>
        <w:t>ведется долевое строительство по 79 объектам недвижимости на общую сумму 26 млрд.361 млн. руб.</w:t>
      </w:r>
      <w:r w:rsidR="005223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2234A" w:rsidRPr="005A086A">
        <w:rPr>
          <w:rFonts w:ascii="Times New Roman" w:eastAsia="Times New Roman" w:hAnsi="Times New Roman" w:cs="Times New Roman"/>
          <w:sz w:val="28"/>
          <w:szCs w:val="28"/>
        </w:rPr>
        <w:t>при этом основная нагрузка</w:t>
      </w:r>
      <w:r w:rsidR="0052234A" w:rsidRPr="00037CF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52234A" w:rsidRPr="005A086A">
        <w:rPr>
          <w:rFonts w:ascii="Times New Roman" w:eastAsia="Times New Roman" w:hAnsi="Times New Roman" w:cs="Times New Roman"/>
          <w:sz w:val="28"/>
          <w:szCs w:val="28"/>
        </w:rPr>
        <w:t xml:space="preserve"> по долгостроям</w:t>
      </w:r>
      <w:r w:rsidR="0052234A" w:rsidRPr="00037C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234A" w:rsidRPr="005A086A">
        <w:rPr>
          <w:rFonts w:ascii="Times New Roman" w:eastAsia="Times New Roman" w:hAnsi="Times New Roman" w:cs="Times New Roman"/>
          <w:sz w:val="28"/>
          <w:szCs w:val="28"/>
        </w:rPr>
        <w:t xml:space="preserve"> ложится на Владивосток, Артем и Уссурийск.</w:t>
      </w:r>
    </w:p>
    <w:p w:rsidR="0052234A" w:rsidRPr="00932521" w:rsidRDefault="0052234A" w:rsidP="005223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целом, количество</w:t>
      </w:r>
      <w:r w:rsidRPr="000078D6">
        <w:rPr>
          <w:rFonts w:ascii="Times New Roman" w:hAnsi="Times New Roman" w:cs="Times New Roman"/>
          <w:sz w:val="28"/>
          <w:szCs w:val="28"/>
        </w:rPr>
        <w:t xml:space="preserve"> зарегистрированных в 2019 году договоров участия в долевом строительстве осталось на уровне 2018 года и составило 4933 </w:t>
      </w:r>
      <w:r w:rsidRPr="000078D6">
        <w:rPr>
          <w:rFonts w:ascii="Times New Roman" w:hAnsi="Times New Roman" w:cs="Times New Roman"/>
          <w:sz w:val="28"/>
          <w:szCs w:val="28"/>
        </w:rPr>
        <w:lastRenderedPageBreak/>
        <w:t>договора. Необходимо отметить, что более 50% от общего количества договоров долевого участия в строительстве в Приморском крае заключены на территории Вла</w:t>
      </w:r>
      <w:r>
        <w:rPr>
          <w:rFonts w:ascii="Times New Roman" w:hAnsi="Times New Roman" w:cs="Times New Roman"/>
          <w:sz w:val="28"/>
          <w:szCs w:val="28"/>
        </w:rPr>
        <w:t xml:space="preserve">дивостокского городского округа, </w:t>
      </w:r>
      <w:r w:rsidR="00487AD1">
        <w:rPr>
          <w:rFonts w:ascii="Times New Roman" w:hAnsi="Times New Roman"/>
          <w:sz w:val="28"/>
          <w:szCs w:val="28"/>
        </w:rPr>
        <w:t>19 многоквартирных жилых домов</w:t>
      </w:r>
      <w:r w:rsidRPr="00932521">
        <w:rPr>
          <w:rFonts w:ascii="Times New Roman" w:hAnsi="Times New Roman"/>
          <w:sz w:val="28"/>
          <w:szCs w:val="28"/>
        </w:rPr>
        <w:t xml:space="preserve"> были поставлены на кадастровый учет</w:t>
      </w:r>
      <w:r>
        <w:rPr>
          <w:rFonts w:ascii="Times New Roman" w:hAnsi="Times New Roman"/>
          <w:sz w:val="28"/>
          <w:szCs w:val="28"/>
        </w:rPr>
        <w:t>.</w:t>
      </w:r>
    </w:p>
    <w:p w:rsidR="0052234A" w:rsidRPr="00932521" w:rsidRDefault="0052234A" w:rsidP="00522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прошлом году было введено в эксплуатацию 5</w:t>
      </w:r>
      <w:r w:rsidRPr="00037CFF">
        <w:rPr>
          <w:rFonts w:ascii="Times New Roman" w:eastAsia="Times New Roman" w:hAnsi="Times New Roman" w:cs="Times New Roman"/>
          <w:sz w:val="28"/>
          <w:szCs w:val="28"/>
        </w:rPr>
        <w:t xml:space="preserve"> долгостроев </w:t>
      </w:r>
      <w:r w:rsidRPr="00253BB7">
        <w:rPr>
          <w:rFonts w:ascii="Times New Roman" w:eastAsia="Times New Roman" w:hAnsi="Times New Roman" w:cs="Times New Roman"/>
          <w:sz w:val="28"/>
          <w:szCs w:val="28"/>
        </w:rPr>
        <w:t>- это почти 20 тысяч квадратных метров жилья.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 4 многоквартирных дома в г. Артеме – по ул. Тихоокеанская,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2;  Рудничная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9/1 и 9/2  и  Ярославская, 52., в достройке которых принимал участие Фонд обманутых дольщиков. </w:t>
      </w:r>
      <w:r>
        <w:rPr>
          <w:rFonts w:ascii="Arial" w:eastAsia="Times New Roman" w:hAnsi="Arial" w:cs="Arial"/>
          <w:b/>
          <w:color w:val="3333FF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32521">
        <w:rPr>
          <w:rFonts w:ascii="Times New Roman" w:hAnsi="Times New Roman"/>
          <w:sz w:val="28"/>
          <w:szCs w:val="28"/>
        </w:rPr>
        <w:t>а территории опережающего развития Большой Камень резидентом ТОР  ООО «Визит ДВ»  введены в эксплуатацию 2 объекта долевого строительства - многоквартирные жилые дома, в каждом из которых по 144 квартиры.</w:t>
      </w:r>
      <w:r>
        <w:rPr>
          <w:rFonts w:ascii="Times New Roman" w:hAnsi="Times New Roman"/>
          <w:sz w:val="28"/>
          <w:szCs w:val="28"/>
        </w:rPr>
        <w:t xml:space="preserve"> Часть квартир были предоставлены </w:t>
      </w:r>
      <w:r w:rsidRPr="00932521">
        <w:rPr>
          <w:rFonts w:ascii="Times New Roman" w:hAnsi="Times New Roman"/>
          <w:sz w:val="28"/>
          <w:szCs w:val="28"/>
        </w:rPr>
        <w:t>по льготной ипотечной ставке работникам ОАО «Дальневосточный завод Звезда» и ООО «ССК Звезда»</w:t>
      </w:r>
      <w:r>
        <w:rPr>
          <w:rFonts w:ascii="Times New Roman" w:hAnsi="Times New Roman"/>
          <w:sz w:val="28"/>
          <w:szCs w:val="28"/>
        </w:rPr>
        <w:t>.</w:t>
      </w:r>
    </w:p>
    <w:p w:rsidR="0052234A" w:rsidRDefault="0052234A" w:rsidP="0052234A">
      <w:pPr>
        <w:ind w:firstLine="708"/>
        <w:jc w:val="both"/>
        <w:rPr>
          <w:rFonts w:ascii="Arial" w:eastAsia="Times New Roman" w:hAnsi="Arial" w:cs="Arial"/>
          <w:b/>
          <w:color w:val="3333FF"/>
          <w:sz w:val="20"/>
          <w:szCs w:val="20"/>
        </w:rPr>
      </w:pPr>
    </w:p>
    <w:p w:rsidR="0052234A" w:rsidRDefault="0052234A" w:rsidP="005223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декабре прошлого года а</w:t>
      </w:r>
      <w:r w:rsidRPr="002B2705">
        <w:rPr>
          <w:rFonts w:ascii="Times New Roman" w:hAnsi="Times New Roman"/>
          <w:sz w:val="28"/>
          <w:szCs w:val="28"/>
        </w:rPr>
        <w:t>дминистрацией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705">
        <w:rPr>
          <w:rFonts w:ascii="Times New Roman" w:hAnsi="Times New Roman"/>
          <w:sz w:val="28"/>
          <w:szCs w:val="28"/>
        </w:rPr>
        <w:t>Владивостока было</w:t>
      </w:r>
      <w:r>
        <w:rPr>
          <w:rFonts w:ascii="Times New Roman" w:hAnsi="Times New Roman"/>
          <w:sz w:val="28"/>
          <w:szCs w:val="28"/>
        </w:rPr>
        <w:t xml:space="preserve"> выдано разрешение на ввод </w:t>
      </w:r>
      <w:r w:rsidRPr="002B270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эксплуатацию многоквартирного жилого дома</w:t>
      </w:r>
      <w:r w:rsidRPr="002B2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ул. </w:t>
      </w:r>
      <w:r w:rsidRPr="002B270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спект Красного Знамени, 160А. Сегодня </w:t>
      </w:r>
      <w:r w:rsidRPr="002B270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705">
        <w:rPr>
          <w:rFonts w:ascii="Times New Roman" w:hAnsi="Times New Roman"/>
          <w:sz w:val="28"/>
          <w:szCs w:val="28"/>
        </w:rPr>
        <w:t>государственная регистрация прав участников долевого строительства.</w:t>
      </w:r>
    </w:p>
    <w:p w:rsidR="0052234A" w:rsidRPr="00932521" w:rsidRDefault="0052234A" w:rsidP="0052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сдачи в эксплуатацию долгостроев более 500 семей в прошлом году были восстановлены в своих правах.</w:t>
      </w:r>
    </w:p>
    <w:p w:rsidR="0052234A" w:rsidRDefault="0052234A" w:rsidP="005223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по-прежнему наиболее распространенными нарушениями остаются ненадлежащее исполнение застройщиками обязанности по размещению сведений в единой информационной системе жилищного строительства, несоблюдение графика реализации проекта строительства и несоответствие договоров участия в долевом строительстве действующему законодательству.</w:t>
      </w:r>
    </w:p>
    <w:p w:rsidR="0061539E" w:rsidRPr="00B511D8" w:rsidRDefault="0061539E" w:rsidP="00615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39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61539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F">
        <w:rPr>
          <w:rFonts w:ascii="Times New Roman" w:hAnsi="Times New Roman" w:cs="Times New Roman"/>
          <w:sz w:val="28"/>
          <w:szCs w:val="28"/>
        </w:rPr>
        <w:t xml:space="preserve">На Управление Росреестра по Приморскому краю возложены полномочия по регистрации договоров участия в долевом строительстве, внесению сведений в ЕГРН, а также направлению уведомлений об этом в контролирующий орган. </w:t>
      </w:r>
    </w:p>
    <w:p w:rsidR="005417EC" w:rsidRDefault="0061539E" w:rsidP="005223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3261ED">
        <w:rPr>
          <w:rFonts w:ascii="Times New Roman" w:eastAsia="Times New Roman" w:hAnsi="Times New Roman" w:cs="Times New Roman"/>
          <w:sz w:val="28"/>
          <w:szCs w:val="28"/>
        </w:rPr>
        <w:t>Управление принимает участие в работе м</w:t>
      </w:r>
      <w:r w:rsidRPr="0061539E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ежведомственной группы по </w:t>
      </w:r>
      <w:r w:rsidR="003261ED" w:rsidRPr="0061539E">
        <w:rPr>
          <w:rFonts w:ascii="Times New Roman" w:eastAsia="Times New Roman" w:hAnsi="Times New Roman" w:cs="Times New Roman"/>
          <w:sz w:val="28"/>
          <w:szCs w:val="28"/>
        </w:rPr>
        <w:t>взаимодействию с</w:t>
      </w:r>
      <w:r w:rsidRPr="0061539E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правоохранительными и контролирующими органами в сфере долевого строительства МКД</w:t>
      </w:r>
      <w:r w:rsidR="003261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EC" w:rsidRDefault="005417EC" w:rsidP="0052234A">
      <w:pPr>
        <w:ind w:firstLine="708"/>
        <w:jc w:val="both"/>
      </w:pPr>
    </w:p>
    <w:p w:rsidR="00A17C3C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0649CD" w:rsidP="0090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261ED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63ED"/>
    <w:rsid w:val="0045751E"/>
    <w:rsid w:val="00465C1C"/>
    <w:rsid w:val="00487AD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7EC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1539E"/>
    <w:rsid w:val="0064634E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52B4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02FA5"/>
    <w:rsid w:val="009126EC"/>
    <w:rsid w:val="009333FF"/>
    <w:rsid w:val="0093538F"/>
    <w:rsid w:val="009506ED"/>
    <w:rsid w:val="009569EF"/>
    <w:rsid w:val="00967A44"/>
    <w:rsid w:val="00984618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46B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C4B-9453-423F-A054-1BE249D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10</cp:revision>
  <cp:lastPrinted>2020-03-24T04:47:00Z</cp:lastPrinted>
  <dcterms:created xsi:type="dcterms:W3CDTF">2020-03-24T03:56:00Z</dcterms:created>
  <dcterms:modified xsi:type="dcterms:W3CDTF">2020-03-24T23:56:00Z</dcterms:modified>
</cp:coreProperties>
</file>