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990F58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990F58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90F58" w:rsidRPr="00990F58" w:rsidRDefault="00990F58" w:rsidP="00990F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0F58">
        <w:rPr>
          <w:rFonts w:ascii="Times New Roman" w:hAnsi="Times New Roman" w:cs="Times New Roman"/>
          <w:b/>
          <w:sz w:val="28"/>
          <w:szCs w:val="28"/>
        </w:rPr>
        <w:t>За нарушение требований земельного законодательства -  административный штраф</w:t>
      </w:r>
    </w:p>
    <w:bookmarkEnd w:id="0"/>
    <w:p w:rsidR="00990F58" w:rsidRDefault="00990F58" w:rsidP="00990F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0F58" w:rsidRDefault="00990F58" w:rsidP="00990F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9D1">
        <w:rPr>
          <w:rFonts w:ascii="Times New Roman" w:hAnsi="Times New Roman" w:cs="Times New Roman"/>
          <w:sz w:val="28"/>
          <w:szCs w:val="28"/>
        </w:rPr>
        <w:t>456 нарушений требований федеральн</w:t>
      </w:r>
      <w:r>
        <w:rPr>
          <w:rFonts w:ascii="Times New Roman" w:hAnsi="Times New Roman" w:cs="Times New Roman"/>
          <w:sz w:val="28"/>
          <w:szCs w:val="28"/>
        </w:rPr>
        <w:t>ого земельного законодательства выявлено г</w:t>
      </w:r>
      <w:r w:rsidRPr="004939D1">
        <w:rPr>
          <w:rFonts w:ascii="Times New Roman" w:hAnsi="Times New Roman" w:cs="Times New Roman"/>
          <w:sz w:val="28"/>
          <w:szCs w:val="28"/>
        </w:rPr>
        <w:t>осударственными инспекторами по использованию и охране земель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Приморскому краю за 5 мес. этого года.   </w:t>
      </w:r>
    </w:p>
    <w:p w:rsidR="00990F58" w:rsidRDefault="00990F58" w:rsidP="00990F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F58" w:rsidRPr="004939D1" w:rsidRDefault="00990F58" w:rsidP="00990F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государственным инспектором проведена проверка </w:t>
      </w:r>
      <w:r w:rsidRPr="004939D1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гражданкой К. </w:t>
      </w:r>
      <w:r w:rsidRPr="004939D1">
        <w:rPr>
          <w:rFonts w:ascii="Times New Roman" w:hAnsi="Times New Roman" w:cs="Times New Roman"/>
          <w:sz w:val="28"/>
          <w:szCs w:val="28"/>
        </w:rPr>
        <w:t>на земельном участке</w:t>
      </w:r>
      <w:r>
        <w:rPr>
          <w:rFonts w:ascii="Times New Roman" w:hAnsi="Times New Roman" w:cs="Times New Roman"/>
          <w:sz w:val="28"/>
          <w:szCs w:val="28"/>
        </w:rPr>
        <w:t>, расположенном</w:t>
      </w:r>
      <w:r w:rsidRPr="004939D1">
        <w:rPr>
          <w:rFonts w:ascii="Times New Roman" w:hAnsi="Times New Roman" w:cs="Times New Roman"/>
          <w:sz w:val="28"/>
          <w:szCs w:val="28"/>
        </w:rPr>
        <w:t xml:space="preserve"> в районе ул. Подъемная.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9D1">
        <w:rPr>
          <w:rFonts w:ascii="Times New Roman" w:hAnsi="Times New Roman" w:cs="Times New Roman"/>
          <w:sz w:val="28"/>
          <w:szCs w:val="28"/>
        </w:rPr>
        <w:t xml:space="preserve">В результате проверки подтвердился факт </w:t>
      </w:r>
      <w:r w:rsidRPr="004939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самовольного занятия и использования земельного участка общей площадью 458 </w:t>
      </w:r>
      <w:proofErr w:type="spellStart"/>
      <w:r w:rsidRPr="004939D1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Нарушитель</w:t>
      </w:r>
      <w:r w:rsidRPr="004939D1">
        <w:rPr>
          <w:rFonts w:ascii="Times New Roman" w:hAnsi="Times New Roman" w:cs="Times New Roman"/>
          <w:sz w:val="28"/>
          <w:szCs w:val="28"/>
        </w:rPr>
        <w:t xml:space="preserve"> была привлечена к админи</w:t>
      </w:r>
      <w:r>
        <w:rPr>
          <w:rFonts w:ascii="Times New Roman" w:hAnsi="Times New Roman" w:cs="Times New Roman"/>
          <w:sz w:val="28"/>
          <w:szCs w:val="28"/>
        </w:rPr>
        <w:t xml:space="preserve">стративной ответственности с </w:t>
      </w:r>
      <w:r w:rsidRPr="004939D1">
        <w:rPr>
          <w:rFonts w:ascii="Times New Roman" w:hAnsi="Times New Roman" w:cs="Times New Roman"/>
          <w:sz w:val="28"/>
          <w:szCs w:val="28"/>
        </w:rPr>
        <w:t>наложен</w:t>
      </w:r>
      <w:r>
        <w:rPr>
          <w:rFonts w:ascii="Times New Roman" w:hAnsi="Times New Roman" w:cs="Times New Roman"/>
          <w:sz w:val="28"/>
          <w:szCs w:val="28"/>
        </w:rPr>
        <w:t>ием административного</w:t>
      </w:r>
      <w:r w:rsidRPr="004939D1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9D1">
        <w:rPr>
          <w:rFonts w:ascii="Times New Roman" w:hAnsi="Times New Roman" w:cs="Times New Roman"/>
          <w:sz w:val="28"/>
          <w:szCs w:val="28"/>
        </w:rPr>
        <w:t xml:space="preserve"> в размере 5000 рублей</w:t>
      </w:r>
      <w:r>
        <w:rPr>
          <w:rFonts w:ascii="Times New Roman" w:hAnsi="Times New Roman" w:cs="Times New Roman"/>
          <w:sz w:val="28"/>
          <w:szCs w:val="28"/>
        </w:rPr>
        <w:t>. Также гражданке было</w:t>
      </w:r>
      <w:r w:rsidRPr="004939D1">
        <w:rPr>
          <w:rFonts w:ascii="Times New Roman" w:hAnsi="Times New Roman" w:cs="Times New Roman"/>
          <w:sz w:val="28"/>
          <w:szCs w:val="28"/>
        </w:rPr>
        <w:t xml:space="preserve"> выдано предписание об устранении правонарушения.</w:t>
      </w:r>
    </w:p>
    <w:p w:rsidR="00990F58" w:rsidRDefault="00990F58" w:rsidP="00990F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9D1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за отчетный период государственными</w:t>
      </w:r>
      <w:r w:rsidRPr="004939D1">
        <w:rPr>
          <w:rFonts w:ascii="Times New Roman" w:hAnsi="Times New Roman" w:cs="Times New Roman"/>
          <w:sz w:val="28"/>
          <w:szCs w:val="28"/>
        </w:rPr>
        <w:t xml:space="preserve"> инспекторами по использованию и охране земель проведено 666 проверок соблюдения земельного законодательства и 268 административных обследований объектов земельных отношений</w:t>
      </w:r>
      <w:r>
        <w:rPr>
          <w:rFonts w:ascii="Times New Roman" w:hAnsi="Times New Roman" w:cs="Times New Roman"/>
          <w:sz w:val="28"/>
          <w:szCs w:val="28"/>
        </w:rPr>
        <w:t>; составлено 325 протоколов об административных правонарушениях, выдано 278 предписаний об устранении нарушений обязательных требований земельного законодательства.</w:t>
      </w:r>
    </w:p>
    <w:p w:rsidR="00990F58" w:rsidRDefault="00990F58" w:rsidP="00990F58">
      <w:pPr>
        <w:spacing w:before="100" w:beforeAutospacing="1"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 привлечен 251 нарушитель земельного законодательства.</w:t>
      </w:r>
    </w:p>
    <w:p w:rsidR="00990F58" w:rsidRDefault="00990F58" w:rsidP="00990F58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39D1">
        <w:rPr>
          <w:rFonts w:ascii="Times New Roman" w:hAnsi="Times New Roman" w:cs="Times New Roman"/>
          <w:sz w:val="28"/>
          <w:szCs w:val="28"/>
        </w:rPr>
        <w:t>Управление Росреестра по Приморскому краю обращает внимание граждан и юридических лиц на необходимость соблюдения требований земельного законо</w:t>
      </w:r>
      <w:r>
        <w:rPr>
          <w:rFonts w:ascii="Times New Roman" w:hAnsi="Times New Roman" w:cs="Times New Roman"/>
          <w:sz w:val="28"/>
          <w:szCs w:val="28"/>
        </w:rPr>
        <w:t>дательства и напоминает, что з</w:t>
      </w:r>
      <w:r w:rsidRPr="004939D1">
        <w:rPr>
          <w:rFonts w:ascii="Times New Roman" w:hAnsi="Times New Roman" w:cs="Times New Roman"/>
          <w:sz w:val="28"/>
          <w:szCs w:val="28"/>
        </w:rPr>
        <w:t>а нарушения данных норм материального права установлена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дминистративная ответственность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ст.</w:t>
      </w:r>
      <w:r w:rsidRPr="004939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39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7.1 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АП РФ, предусматривающая наложение штрафных санкций в размере </w:t>
      </w:r>
      <w:r>
        <w:rPr>
          <w:rFonts w:ascii="Times New Roman" w:hAnsi="Times New Roman" w:cs="Times New Roman"/>
          <w:sz w:val="28"/>
          <w:szCs w:val="28"/>
        </w:rPr>
        <w:t xml:space="preserve">от 5 до 20 тысяч руб. – для граждан, от 20 до 100 тысяч руб., - </w:t>
      </w:r>
      <w:r w:rsidRPr="004939D1">
        <w:rPr>
          <w:rFonts w:ascii="Times New Roman" w:hAnsi="Times New Roman" w:cs="Times New Roman"/>
          <w:sz w:val="28"/>
          <w:szCs w:val="28"/>
        </w:rPr>
        <w:t>для индивидуальных предпринимател</w:t>
      </w:r>
      <w:r>
        <w:rPr>
          <w:rFonts w:ascii="Times New Roman" w:hAnsi="Times New Roman" w:cs="Times New Roman"/>
          <w:sz w:val="28"/>
          <w:szCs w:val="28"/>
        </w:rPr>
        <w:t>ей и должностных лиц и от 100 до 200 тысяч руб</w:t>
      </w:r>
      <w:r w:rsidRPr="00493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-для юридических лиц.</w:t>
      </w:r>
    </w:p>
    <w:p w:rsidR="00990F58" w:rsidRDefault="00990F58" w:rsidP="00990F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58" w:rsidRPr="00E01160" w:rsidRDefault="00990F58" w:rsidP="0099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11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90F58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4F73-2BA0-4939-921E-75553C5B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2019-01-23T04:26:00Z</cp:lastPrinted>
  <dcterms:created xsi:type="dcterms:W3CDTF">2019-06-27T00:30:00Z</dcterms:created>
  <dcterms:modified xsi:type="dcterms:W3CDTF">2019-06-27T00:30:00Z</dcterms:modified>
</cp:coreProperties>
</file>