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Обращение граждан в Генпрокуратуру России с застарелыми проблемами способствует повышению качества жизни дальневосточников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Ход восстановления прав граждан в регионах Дальнего Востока по обращениям, взятым Генеральным прокурором России под особый контроль, сегодня обсудили заместитель Генерального прокурора России Дмитрий Демешин с прокурорами округа.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Благодаря принятым по таким жалобам мерам прокурорского реагирования повсеместно в регионах Дальнего Востока нуждающиеся граждане обеспечены жилыми помещениями и земельными участками, необходимыми лекарственными препаратами, пособиями и социальными выплатами, получили долги по алиментам.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Наибольшее число заявлений граждан по вопросам, годами не нашедшим разрешения, остается в Приморском, Забайкальском краях, Хабаровском, Камчатском краях, Республике Саха (Якутия).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Прокуроры продолжают контролировать ход возведения образовательных учреждений в жилом микрорайоне Патрокл г. Владивостока и селе Чинеке Республики Саха (Якутия), строительства очистных сооружений в п. Усть-Нера этого же региона, расселение аварийных домов в г. Петропавловске-Камчатском и иных важных объектов.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Значительная часть из поступивших обращений от жителей округа касалась вопросов переселения из ветхого жилья. К одному из факторов, оказывающих влияние на увеличение объемов аварийного фонда, относятся просчеты, допущенные органами власти при проведении капитального ремонта многоквартирных домов, в том числе обусловленные действием незаконных правовых актов в Забайкальском, Камчатском, Хабаровском краях, Амурской, Магаданской, Сахалинской областях, Еврейской автономной области и Чукотском автономном округе.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Дмитрий Демешин указал, что в нормативных документах по вопросам капитального ремонта МКД в случае возникновения аварий, иных чрезвычайных ситуаций природного или техногенного характера должны быть исключены все незаконные нормы, порождающие «проволочки» и препятствующие незамедлительному восстановлению прав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Потребовал от прокуроров дальневосточных регионов повысить адресность надзорных мероприятий, их эффективность, чтобы решение проблем конкретного человека в обязательном порядке сопровождалось устранением причин системных нарушений.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Генеральной прокуратуры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Российской Федерации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Дальневосточному федеральному округу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6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ce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5"/>
    <w:uiPriority w:val="1"/>
    <w:qFormat/>
    <w:locked/>
    <w:rsid w:val="001e2f9f"/>
    <w:rPr>
      <w:rFonts w:ascii="Calibri" w:hAnsi="Calibri"/>
      <w:bCs/>
      <w:kern w:val="2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9838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4"/>
    <w:uiPriority w:val="1"/>
    <w:qFormat/>
    <w:rsid w:val="001e2f9f"/>
    <w:pPr>
      <w:widowControl/>
      <w:bidi w:val="0"/>
      <w:spacing w:lineRule="auto" w:line="24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bCs/>
      <w:color w:val="auto"/>
      <w:kern w:val="2"/>
      <w:sz w:val="24"/>
      <w:szCs w:val="24"/>
      <w:lang w:val="en-US" w:eastAsia="en-US" w:bidi="ar-SA"/>
    </w:rPr>
  </w:style>
  <w:style w:type="paragraph" w:styleId="Style31" w:customStyle="1">
    <w:name w:val="Style3"/>
    <w:basedOn w:val="Normal"/>
    <w:uiPriority w:val="99"/>
    <w:qFormat/>
    <w:rsid w:val="00927aa9"/>
    <w:pPr>
      <w:widowControl w:val="false"/>
      <w:spacing w:lineRule="exact" w:line="241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1</Pages>
  <Words>262</Words>
  <Characters>2031</Characters>
  <CharactersWithSpaces>2287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2024-04-16T07:42:00Z</dcterms:created>
  <dc:creator>яяя</dc:creator>
  <dc:description/>
  <dc:language>ru-RU</dc:language>
  <cp:lastModifiedBy>УГП РФ по ДФО</cp:lastModifiedBy>
  <dcterms:modified xsi:type="dcterms:W3CDTF">2024-04-16T23:02:00Z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