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ind w:hanging="0" w:start="0" w:end="0"/>
        <w:jc w:val="star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1" name="Изображение1" descr="" title="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⚡️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2" name="Изображение3" descr="" title="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 title="⚡️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3" name="Изображение5" descr="" title="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5" descr="" title="⚡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4" name="Изображение7" descr="" title="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7" descr="" title="⚡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</w:rPr>
        <w:t>По поручению прокурора</w:t>
      </w:r>
      <w:r>
        <w:rPr/>
        <w:t> </w:t>
      </w:r>
      <w:r>
        <w:rPr>
          <w:rStyle w:val="Strong"/>
        </w:rPr>
        <w:t xml:space="preserve">Приморского края Сергея Столярова органами прокуратуры проведена проверка оказания помощи жителям населенных пунктов, пострадавших от паводков </w:t>
      </w:r>
    </w:p>
    <w:p>
      <w:pPr>
        <w:pStyle w:val="Normal"/>
        <w:bidi w:val="0"/>
        <w:spacing w:before="0" w:after="283"/>
        <w:ind w:hanging="0" w:start="0" w:end="0"/>
        <w:jc w:val="start"/>
        <w:rPr/>
      </w:pPr>
      <w:r>
        <w:rPr/>
        <w:t>Днем 03 августа 2024 года в Ольгинском муниципальном округе в результате существенного подъема уровня воды реки Аввакумовка на 15 км автодороги «300 км. - Фурманово» произошло разрушение мостового сооружения. Транспортное сообщение с селами Фурманово и Михайловка отсутствует.</w:t>
        <w:br/>
        <w:br/>
        <w:t>В настоящее время силами МЧС России организована лодочная переправа, доставлена гуманитарная помощь, в том числе продукты питания и вода.</w:t>
      </w:r>
    </w:p>
    <w:p>
      <w:pPr>
        <w:pStyle w:val="Normal"/>
        <w:bidi w:val="0"/>
        <w:spacing w:before="0" w:after="283"/>
        <w:ind w:hanging="0" w:start="0" w:end="0"/>
        <w:jc w:val="start"/>
        <w:rPr/>
      </w:pPr>
      <w:r>
        <w:rPr/>
        <w:t xml:space="preserve">В результате непрекращающихся ливневых дождей на территории Дальнереченского муниципального района произошел перелив на автомобильных дорогах «Дальнереченск-Ариадное», «Ракитное-Маревка», «Ракитное - Ясная Поляна». </w:t>
        <w:br/>
        <w:br/>
        <w:t xml:space="preserve">Проезд для легкового транспорта ограничен между селами Ариадное и Любитовка. </w:t>
        <w:br/>
        <w:br/>
        <w:t>На 15 километре автодороги «Ракитное-Боголюбовка» размыт подъезд к мостовому сооружению, вследствие чего отсутствует транспортное сообщение с селами Боголюбовка, Поляны и Мартыново Поляны, в которых проживают более 600 человек. С целью возможности прохода возведена пешая переправа.</w:t>
        <w:br/>
        <w:br/>
        <w:t>В селах Ракитное, Малиново, Сальское и Веденка развернуты пункты временного размещения граждан, работают спасательные группы, подготовлены запасы воды и продуктов питания.</w:t>
      </w:r>
    </w:p>
    <w:p>
      <w:pPr>
        <w:pStyle w:val="Normal"/>
        <w:bidi w:val="0"/>
        <w:spacing w:before="0" w:after="283"/>
        <w:ind w:hanging="0" w:start="0" w:end="0"/>
        <w:jc w:val="start"/>
        <w:rPr/>
      </w:pPr>
      <w:r>
        <w:rPr/>
        <w:t>На территории Красноармейского муниципального округа произошел перелив на 14 участках автомобильных дорог, в некоторых местах ограничено движение легкового транспорта, отсутствует транспортное сообщение с селами Дальний Кут, Дерсу, Мельничное, Молодежное, Новокрещенка в которых организованы лодочные переправы.</w:t>
        <w:br/>
        <w:br/>
        <w:t xml:space="preserve">Зафиксированы подтопления грунтовыми водами 313 приусадебных участков. Организована работа стационарных и передвижных насосных станций. </w:t>
        <w:br/>
        <w:br/>
        <w:t>В селах Новопокровка, Мельничное, Вострецово, Дальний Кут, Рощино и п. Восток развернуты пункты временного размещения граждан.</w:t>
        <w:br/>
        <w:br/>
        <w:t>Проводятся мероприятия по обеспечению подвоза воды и продуктов питания.</w:t>
      </w:r>
    </w:p>
    <w:p>
      <w:pPr>
        <w:pStyle w:val="Normal"/>
        <w:bidi w:val="0"/>
        <w:ind w:hanging="0" w:start="0" w:end="0"/>
        <w:jc w:val="start"/>
        <w:rPr/>
      </w:pPr>
      <w:r>
        <w:rPr/>
        <w:t xml:space="preserve">Соблюдение прав граждан, ликвидация последствий непогоды находится на постоянном контроле в прокуратуре крае.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249</Words>
  <Characters>1836</Characters>
  <CharactersWithSpaces>2092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2024-12-25T17:31:43Z</dcterms:created>
  <dc:creator/>
  <dc:description/>
  <dc:language>ru-RU</dc:language>
  <cp:lastModifiedBy/>
  <dcterms:modified xsi:type="dcterms:W3CDTF">2024-12-25T17:32:00Z</dcterms:modified>
  <cp:revision>1</cp:revision>
  <dc:subject/>
  <dc:title/>
</cp:coreProperties>
</file>