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hanging="0" w:start="0" w:end="0"/>
        <w:jc w:val="star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1" name="Изображение1" descr="" title="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◼️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2" name="Изображение3" descr="" title="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 title="◼️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3" name="Изображение5" descr="" title="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5" descr="" title="◼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</w:rPr>
        <w:t>Прокуратура направила в суд уголовное дело в отношении бывшего главы сельского поселения</w:t>
      </w:r>
    </w:p>
    <w:p>
      <w:pPr>
        <w:pStyle w:val="Style16"/>
        <w:pBdr/>
        <w:bidi w:val="0"/>
        <w:ind w:hanging="0" w:start="567" w:end="567"/>
        <w:jc w:val="start"/>
        <w:rPr/>
      </w:pPr>
      <w:r>
        <w:rPr/>
        <w:t>Дальнереченский межрайонный прокурор утвердил обвинительное заключение в отношении бывшего главы Ракитненского сельского поселения Дальнереченского района. Он обвиняется по ч. 3 ст. 285 УК РФ (злоупотребление должностными полномочиями).</w:t>
      </w:r>
    </w:p>
    <w:p>
      <w:pPr>
        <w:pStyle w:val="BodyText"/>
        <w:bidi w:val="0"/>
        <w:ind w:hanging="0" w:start="0" w:end="0"/>
        <w:jc w:val="start"/>
        <w:rPr/>
      </w:pPr>
      <w:r>
        <w:rPr/>
        <w:t xml:space="preserve">Бывший чиновник обвиняется в том, что в период с августа по декабрь 2021 года, действуя в интересах предпринимателя он </w:t>
      </w:r>
      <w:r>
        <w:rPr>
          <w:rStyle w:val="Strong"/>
        </w:rPr>
        <w:t>создал условия для приобретениям им муниципального производственного комплекса</w:t>
      </w:r>
      <w:r>
        <w:rPr/>
        <w:t xml:space="preserve"> стоимостью более 6 млн рублей, </w:t>
      </w:r>
      <w:r>
        <w:rPr>
          <w:rStyle w:val="Strong"/>
        </w:rPr>
        <w:t xml:space="preserve">за плату около 2,5 млн рублей, </w:t>
      </w:r>
      <w:r>
        <w:rPr/>
        <w:t>через муниципальные торги.</w:t>
      </w:r>
    </w:p>
    <w:p>
      <w:pPr>
        <w:pStyle w:val="BodyText"/>
        <w:bidi w:val="0"/>
        <w:spacing w:before="0" w:after="0"/>
        <w:ind w:hanging="0" w:start="0" w:end="0"/>
        <w:jc w:val="start"/>
        <w:rPr/>
      </w:pPr>
      <w:r>
        <w:rPr/>
      </w:r>
    </w:p>
    <w:p>
      <w:pPr>
        <w:pStyle w:val="BodyText"/>
        <w:bidi w:val="0"/>
        <w:spacing w:before="0" w:after="0"/>
        <w:ind w:hanging="0" w:start="0" w:end="0"/>
        <w:jc w:val="start"/>
        <w:rPr/>
      </w:pPr>
      <w:r>
        <w:rPr/>
      </w:r>
    </w:p>
    <w:p>
      <w:pPr>
        <w:pStyle w:val="BodyText"/>
        <w:bidi w:val="0"/>
        <w:ind w:hanging="0" w:start="0" w:end="0"/>
        <w:jc w:val="start"/>
        <w:rPr/>
      </w:pPr>
      <w:r>
        <w:rPr/>
        <w:t> </w:t>
      </w:r>
      <w:r>
        <w:rPr/>
        <w:t>В этих целях обвиняемый ограничил права третих лиц на участие в аукционе и без заседания комиссии единолично принял решение об определении победителя.</w:t>
        <w:br/>
        <w:br/>
        <w:t>Уголовное дело возбуждено по материалам прокурорской проверки.</w:t>
      </w:r>
    </w:p>
    <w:p>
      <w:pPr>
        <w:pStyle w:val="Style16"/>
        <w:pBdr/>
        <w:bidi w:val="0"/>
        <w:spacing w:before="0" w:after="283"/>
        <w:ind w:hanging="0" w:start="567" w:end="567"/>
        <w:jc w:val="start"/>
        <w:rPr/>
      </w:pPr>
      <w:r>
        <w:rPr/>
        <w:t>Уголовное дело подлежит направлению в Дальнереченский районный суд.</w:t>
        <w:br/>
        <w:br/>
        <w:t xml:space="preserve"> Ранее </w:t>
      </w:r>
      <w:r>
        <w:rPr>
          <w:rStyle w:val="Strong"/>
        </w:rPr>
        <w:t>суд удовлетворил иск межрайонного прокурора о признании сделки недействительной</w:t>
      </w:r>
      <w:r>
        <w:rPr/>
        <w:t xml:space="preserve"> и возвращении производственного комплекса в муниципальную собственность.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Блочная цитата"/>
    <w:basedOn w:val="Normal"/>
    <w:qFormat/>
    <w:pPr>
      <w:spacing w:before="0" w:after="283"/>
      <w:ind w:hanging="0" w:start="567" w:end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134</Words>
  <Characters>920</Characters>
  <CharactersWithSpaces>1054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2024-12-25T17:53:59Z</dcterms:created>
  <dc:creator/>
  <dc:description/>
  <dc:language>ru-RU</dc:language>
  <cp:lastModifiedBy/>
  <dcterms:modified xsi:type="dcterms:W3CDTF">2024-12-25T17:54:19Z</dcterms:modified>
  <cp:revision>1</cp:revision>
  <dc:subject/>
  <dc:title/>
</cp:coreProperties>
</file>