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Дальнереченская межрайонная прокуратура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Памятка гражданам, пострадавшим в результате ЧС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Hlk143872282"/>
      <w:bookmarkStart w:id="1" w:name="_Hlk143872282"/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3872282"/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Правительства Приморского края от 13.04.2022 № 236-пп «Об утверждении Порядка оказания единовременной материальной помощи, финансовой помощи гражданам Российской Федерации, пострадавшим в результате чрезвычайных ситуаций природного и техногенного характера» и постановления Правительства Приморского края от 10.06.2022 № 397-пп «Об утверждении Порядка выплаты единовременных пособий гражданам, пострадавшим в результате чрезвычайных ситуаций природного и техногенного характера» каждому пострадавшему гражданину, проживающему в жилом помещении, находящемся в зоне </w:t>
      </w:r>
      <w:bookmarkEnd w:id="2"/>
      <w:r>
        <w:rPr>
          <w:rFonts w:cs="Times New Roman" w:ascii="Times New Roman" w:hAnsi="Times New Roman"/>
          <w:sz w:val="24"/>
          <w:szCs w:val="24"/>
        </w:rPr>
        <w:t>чрезвычайной  ситуации назначаются следующие виды выплат: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При подтопление жилого помещения на 10 см. и более, при повреждение конструктивных элементов дома (фундамент, стены, полы, перекрытия, крыша, инженерные коммуникации) предусмотрена выплата в размере 10 000 рублей. Факт нарушения условий жизнедеятельности комиссией может быть установлен по одному из этих двух критериев.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подается не позднее 2 месяцев с даты введения регионального ЧС (до 15.10.2023).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случае, если в результате ЧС частично утрачено (или повреждено без возможности восстановления) имущество первой необходимости предусмотрена выплата в размере 50 000 рублей. Факт частичной утраты устанавливается, если есть утрата 3-х предметов различной функциональности (например: электроплита, телевизор, диван).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подается не позднее 2 месяцев с даты введения регионального ЧС (до 15.10.2023).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случае, если в результате ЧС полностью утрачено (или повреждено без возможности восстановления) имущество первой необходимости предусмотрена выплата в размере 100 000 рублей. Факт полной утраты устанавливается, если утрачены все предметы (холодильник, газовая плита (электроплита), шкаф для посуды, стол, стул, кровать (диван), телевизор, насос для подачи воды, водонагреватель и отопительный котел (в случае отсутствия централизованного водоснабжения и отопления).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подается не позднее 2 месяцев с даты введения регионального ЧС (до 15.10.2023).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случае причинения вреда здоровью легкой степени тяжести. предусмотрена выплата в размере 200 000 рублей. Данная выплата осуществляется при наличии постановления следователя или определения суда, подтверждающего факт получения вреда здоровью в результате ЧС, заключения медицинской комиссии, в котором установлена степень тяжести.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подается не позднее 12 месяцев с даты введения регионального ЧС.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В случае причинения вреда здоровью средней тяжести, либо тяжелого вреда здоровью предусмотрена выплата в размере 400 000 рублей. Данная выплата осуществляется при наличии постановления следователя или определения суда, подтверждающего факт получения вреда здоровью в результате ЧС, заключения медицинской комиссии, в котором установлена степень тяжести.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подается не позднее 12 месяцев с даты введения регионального ЧС.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В случае гибели гражданина предусмотрена выплата в размере 1 000 000 рублей. Данная выплата осуществляется при наличии постановления следователя или определения суда, подтверждающего факт гибели гражданина в результате ЧС. Выплата предоставляется членам семьи в равных долях.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 подается не позднее 12 месяцев с даты введения регионального ЧС.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Сроки рассмотрения заявление на выплату единовременной материальной и финансовой помощи составляют не более 10 дней, в случаях причинения вреда здоровью, либо гибели гражданина  - не более 30 дней.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случае несогласия с принятым решением об отказе в выплате</w:t>
      </w:r>
      <w:r>
        <w:rPr>
          <w:rFonts w:cs="Times New Roman" w:ascii="Times New Roman" w:hAnsi="Times New Roman"/>
          <w:sz w:val="24"/>
          <w:szCs w:val="24"/>
        </w:rPr>
        <w:t xml:space="preserve">, граждане вправе обратиться в Дальнереченскую межрайонную прокуратуру по адресу: г. Дальнереченск, </w:t>
        <w:br/>
      </w:r>
      <w:bookmarkStart w:id="3" w:name="_GoBack"/>
      <w:bookmarkEnd w:id="3"/>
      <w:r>
        <w:rPr>
          <w:rFonts w:cs="Times New Roman" w:ascii="Times New Roman" w:hAnsi="Times New Roman"/>
          <w:sz w:val="24"/>
          <w:szCs w:val="24"/>
        </w:rPr>
        <w:t xml:space="preserve">ул. Дальнереченская, д. 58, также по электронному адресу: </w:t>
      </w:r>
      <w:hyperlink r:id="rId2"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dalnerech</w:t>
        </w:r>
        <w:r>
          <w:rPr>
            <w:rFonts w:cs="Times New Roman" w:ascii="Times New Roman" w:hAnsi="Times New Roman"/>
            <w:b/>
            <w:sz w:val="24"/>
            <w:szCs w:val="24"/>
          </w:rPr>
          <w:t>@25.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mailop</w:t>
        </w:r>
        <w:r>
          <w:rPr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По этим и другим вопросам связанным со сложившееся паводковой ситуацией, граждане могут обратиться по указанным выше адресам, а также по телефону горячей линии Дальнереченской межрайонной прокуратуры </w:t>
      </w:r>
      <w:r>
        <w:rPr>
          <w:rFonts w:cs="Times New Roman" w:ascii="Times New Roman" w:hAnsi="Times New Roman"/>
          <w:b/>
          <w:sz w:val="24"/>
          <w:szCs w:val="24"/>
        </w:rPr>
        <w:t>+79510183629</w:t>
      </w:r>
      <w:r>
        <w:rPr>
          <w:rFonts w:cs="Times New Roman" w:ascii="Times New Roman" w:hAnsi="Times New Roman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118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f1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1182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lnerech@25.mailop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LibreOffice/6.4.4.2$Linux_X86_64 LibreOffice_project/40$Build-2</Application>
  <Pages>2</Pages>
  <Words>504</Words>
  <Characters>3463</Characters>
  <CharactersWithSpaces>3958</CharactersWithSpaces>
  <Paragraphs>17</Paragraphs>
  <Company>Прокуратура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2023-08-25T06:12:00Z</dcterms:created>
  <dc:creator>Попкова Екатерина Викторовна</dc:creator>
  <dc:description/>
  <dc:language>ru-RU</dc:language>
  <cp:lastModifiedBy>Попкова Екатерина Викторовна</cp:lastModifiedBy>
  <dcterms:modified xsi:type="dcterms:W3CDTF">2023-08-25T06:27:00Z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