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A7" w:rsidRDefault="00263D15" w:rsidP="005154A7">
      <w:pPr>
        <w:pStyle w:val="ConsPlusNormal"/>
        <w:ind w:firstLine="709"/>
        <w:jc w:val="both"/>
        <w:rPr>
          <w:b/>
        </w:rPr>
      </w:pPr>
      <w:r w:rsidRPr="00263D15">
        <w:rPr>
          <w:b/>
        </w:rPr>
        <w:t>В</w:t>
      </w:r>
      <w:r w:rsidR="005154A7" w:rsidRPr="00263D15">
        <w:rPr>
          <w:b/>
        </w:rPr>
        <w:t xml:space="preserve">о Владивостоке под председательством заместителя Генерального прокурора Российской Федерации Дмитрия Демешина подведены итоги работы прокуратуры Приморского края </w:t>
      </w:r>
      <w:r w:rsidR="003561A4" w:rsidRPr="00263D15">
        <w:rPr>
          <w:b/>
        </w:rPr>
        <w:t xml:space="preserve">в </w:t>
      </w:r>
      <w:r w:rsidR="005154A7" w:rsidRPr="00263D15">
        <w:rPr>
          <w:b/>
        </w:rPr>
        <w:t>перво</w:t>
      </w:r>
      <w:r w:rsidR="003561A4" w:rsidRPr="00263D15">
        <w:rPr>
          <w:b/>
        </w:rPr>
        <w:t>м</w:t>
      </w:r>
      <w:r w:rsidR="005154A7" w:rsidRPr="00263D15">
        <w:rPr>
          <w:b/>
        </w:rPr>
        <w:t xml:space="preserve"> полугоди</w:t>
      </w:r>
      <w:r w:rsidR="003561A4" w:rsidRPr="00263D15">
        <w:rPr>
          <w:b/>
        </w:rPr>
        <w:t>и</w:t>
      </w:r>
      <w:r w:rsidR="000D3983">
        <w:rPr>
          <w:b/>
        </w:rPr>
        <w:t xml:space="preserve"> 2021 года</w:t>
      </w:r>
    </w:p>
    <w:p w:rsidR="000D3983" w:rsidRPr="00263D15" w:rsidRDefault="000D3983" w:rsidP="005154A7">
      <w:pPr>
        <w:pStyle w:val="ConsPlusNormal"/>
        <w:ind w:firstLine="709"/>
        <w:jc w:val="both"/>
        <w:rPr>
          <w:b/>
        </w:rPr>
      </w:pPr>
    </w:p>
    <w:p w:rsidR="000D3983" w:rsidRDefault="000D3983" w:rsidP="000D3983">
      <w:pPr>
        <w:pStyle w:val="ConsPlusNormal"/>
        <w:ind w:firstLine="709"/>
        <w:jc w:val="both"/>
      </w:pPr>
      <w:r>
        <w:t>В заседании коллегии приняли участие Губернатор Приморского края  Олег Кожемяко, председатель Законодательного собрания Александр Ролик,  городские, районные и специализированные прокуроры.</w:t>
      </w:r>
    </w:p>
    <w:p w:rsidR="0036379F" w:rsidRPr="0036379F" w:rsidRDefault="00FC276A" w:rsidP="0036379F">
      <w:pPr>
        <w:pStyle w:val="ConsPlusNormal"/>
        <w:ind w:firstLine="709"/>
        <w:jc w:val="both"/>
      </w:pPr>
      <w:r>
        <w:t>Открывая заседание, Дмитрий Демешин</w:t>
      </w:r>
      <w:r w:rsidR="00957D1E">
        <w:t xml:space="preserve"> отметил, что в</w:t>
      </w:r>
      <w:r w:rsidR="0036379F" w:rsidRPr="0036379F">
        <w:t xml:space="preserve"> целом прокуратурой края во взаимодействии</w:t>
      </w:r>
      <w:r w:rsidR="00957D1E">
        <w:t xml:space="preserve"> </w:t>
      </w:r>
      <w:r w:rsidR="0036379F" w:rsidRPr="0036379F">
        <w:t>с органами власти и контрольно-надзорными ведомствами, общественн</w:t>
      </w:r>
      <w:r w:rsidR="000D7A43">
        <w:t>остью</w:t>
      </w:r>
      <w:r w:rsidR="0036379F" w:rsidRPr="0036379F">
        <w:t xml:space="preserve"> достигнуто немало положительных результатов.</w:t>
      </w:r>
    </w:p>
    <w:p w:rsidR="000D3983" w:rsidRPr="00756C82" w:rsidRDefault="000D3983" w:rsidP="000D3983">
      <w:pPr>
        <w:pStyle w:val="ConsPlusNormal"/>
        <w:ind w:firstLine="709"/>
        <w:jc w:val="both"/>
      </w:pPr>
      <w:r w:rsidRPr="00756C82">
        <w:t>Вместе с тем ряд направлений нуждается в усилении</w:t>
      </w:r>
      <w:r>
        <w:t xml:space="preserve"> надзора в целях обеспечения законности, восстановления нарушенных прав граждан и законных интересов общества и государства</w:t>
      </w:r>
      <w:r w:rsidRPr="00756C82">
        <w:t xml:space="preserve">.  </w:t>
      </w:r>
    </w:p>
    <w:p w:rsidR="000D3983" w:rsidRDefault="000D3983" w:rsidP="000D3983">
      <w:pPr>
        <w:pStyle w:val="ConsPlusNormal"/>
        <w:ind w:firstLine="709"/>
        <w:jc w:val="both"/>
      </w:pPr>
      <w:r>
        <w:t>С основным докладом выступил прокурор края Сергей Столяров, который отметил, что д</w:t>
      </w:r>
      <w:r w:rsidRPr="00847FA4">
        <w:t>ля обеспечения правопорядка прокуратурой Приморского края приняты меры к реализации надзорных усилий на всех ключевых направлениях</w:t>
      </w:r>
      <w:r>
        <w:t>.</w:t>
      </w:r>
    </w:p>
    <w:p w:rsidR="000D3983" w:rsidRDefault="000D3983" w:rsidP="000D3983">
      <w:pPr>
        <w:pStyle w:val="ConsPlusNormal"/>
        <w:ind w:firstLine="709"/>
        <w:jc w:val="both"/>
      </w:pPr>
      <w:r>
        <w:t xml:space="preserve">Во взаимодействии с правоохранительными и контролирующими органами проделана значительная работа по укреплению правопорядка </w:t>
      </w:r>
      <w:r>
        <w:br/>
        <w:t xml:space="preserve">в регионе. Пресечено более 49 тысяч нарушений закона, принято свыше </w:t>
      </w:r>
      <w:r>
        <w:br/>
        <w:t>33 тысяч мер реагирования, к установленной законом ответственности привлечено более 8,5 тысяч лиц, возбуждено по материалам проверок прокуроров 189 уголовных дел.</w:t>
      </w:r>
    </w:p>
    <w:p w:rsidR="000D3983" w:rsidRDefault="000D3983" w:rsidP="000D3983">
      <w:pPr>
        <w:pStyle w:val="ConsPlusNormal"/>
        <w:ind w:firstLine="709"/>
        <w:jc w:val="both"/>
      </w:pPr>
      <w:r>
        <w:t>Повышенное внимание уделялось надзору за соблюдением трудовых прав, приоритетными оставались вопросы медицинского и лекарственного обеспечения, восстановления законности в жилищно-коммунальной сфере, профилактики преступности, в том числе в сфере информационных технологий.</w:t>
      </w:r>
    </w:p>
    <w:p w:rsidR="000D3983" w:rsidRDefault="000D3983" w:rsidP="000D3983">
      <w:pPr>
        <w:pStyle w:val="ConsPlusNormal"/>
        <w:ind w:firstLine="709"/>
        <w:jc w:val="both"/>
      </w:pPr>
      <w:r>
        <w:t xml:space="preserve">Принятыми мерами в регионе погашена задолженность по заработной плате перед работниками на сумму свыше 160 млн. рублей. </w:t>
      </w:r>
    </w:p>
    <w:p w:rsidR="000D3983" w:rsidRDefault="000D3983" w:rsidP="000D3983">
      <w:pPr>
        <w:pStyle w:val="ConsPlusNormal"/>
        <w:ind w:firstLine="709"/>
        <w:jc w:val="both"/>
      </w:pPr>
      <w:r>
        <w:t xml:space="preserve">Защищены права более 600 инвалидов на получение льготных лекарств и средств реабилитации. </w:t>
      </w:r>
    </w:p>
    <w:p w:rsidR="000D3983" w:rsidRDefault="000D3983" w:rsidP="000D3983">
      <w:pPr>
        <w:pStyle w:val="ConsPlusNormal"/>
        <w:ind w:firstLine="709"/>
        <w:jc w:val="both"/>
      </w:pPr>
      <w:proofErr w:type="gramStart"/>
      <w:r>
        <w:t xml:space="preserve">Введены в эксплуатацию 3 проблемных строительных объекта, восстановлены права 500 участников долевого строительства. </w:t>
      </w:r>
      <w:proofErr w:type="gramEnd"/>
    </w:p>
    <w:p w:rsidR="000D3983" w:rsidRDefault="000D3983" w:rsidP="000D3983">
      <w:pPr>
        <w:pStyle w:val="ConsPlusNormal"/>
        <w:ind w:firstLine="708"/>
        <w:jc w:val="both"/>
      </w:pPr>
      <w:r w:rsidRPr="00847FA4">
        <w:t>Продолжены надзорные мероприятия с целью предоставления земельных участков многодетным</w:t>
      </w:r>
      <w:r>
        <w:t xml:space="preserve"> семьям. </w:t>
      </w:r>
    </w:p>
    <w:p w:rsidR="000D3983" w:rsidRDefault="000D3983" w:rsidP="000D3983">
      <w:pPr>
        <w:pStyle w:val="ConsPlusNormal"/>
        <w:ind w:firstLine="708"/>
        <w:jc w:val="both"/>
      </w:pPr>
      <w:r>
        <w:t>Поставлены на особый контроль вопросы р</w:t>
      </w:r>
      <w:r w:rsidRPr="00847FA4">
        <w:t>еализаци</w:t>
      </w:r>
      <w:r>
        <w:t>и</w:t>
      </w:r>
      <w:r w:rsidRPr="00847FA4">
        <w:t xml:space="preserve"> дополнительных гарантий</w:t>
      </w:r>
      <w:r>
        <w:t xml:space="preserve"> детям - сиротам и детям, оставшимся без попечения родителей</w:t>
      </w:r>
      <w:r w:rsidRPr="00847FA4">
        <w:t xml:space="preserve">, </w:t>
      </w:r>
      <w:r>
        <w:t xml:space="preserve">а также лицам из их числа, в части </w:t>
      </w:r>
      <w:r w:rsidRPr="00847FA4">
        <w:t xml:space="preserve"> обесп</w:t>
      </w:r>
      <w:r>
        <w:t>е</w:t>
      </w:r>
      <w:r w:rsidRPr="00847FA4">
        <w:t>чения</w:t>
      </w:r>
      <w:r>
        <w:t xml:space="preserve"> указанной категории граждан жильём. </w:t>
      </w:r>
    </w:p>
    <w:p w:rsidR="000D3983" w:rsidRDefault="000D3983" w:rsidP="000D3983">
      <w:pPr>
        <w:pStyle w:val="ConsPlusNormal"/>
        <w:ind w:firstLine="708"/>
        <w:jc w:val="both"/>
      </w:pPr>
      <w:r>
        <w:t xml:space="preserve">Особое внимание уделялось также соблюдению законодательства при реализации режима </w:t>
      </w:r>
      <w:r w:rsidRPr="00847FA4">
        <w:t>территории опережающего социально-экономического развития</w:t>
      </w:r>
      <w:r>
        <w:t>.</w:t>
      </w:r>
    </w:p>
    <w:p w:rsidR="000D3983" w:rsidRDefault="000D3983" w:rsidP="000D3983">
      <w:pPr>
        <w:pStyle w:val="ConsPlusNormal"/>
        <w:ind w:firstLine="708"/>
        <w:jc w:val="both"/>
      </w:pPr>
      <w:r w:rsidRPr="009E55B3">
        <w:t xml:space="preserve">После вмешательства </w:t>
      </w:r>
      <w:r>
        <w:t xml:space="preserve">органов прокуратуры края </w:t>
      </w:r>
      <w:r w:rsidRPr="009E55B3">
        <w:t xml:space="preserve">троим субъектам предпринимательской деятельности - резидентам ТОСЭР, переданы объекты недвижимости и земельные участки, необходимые для реализации инвестиционных проектов. </w:t>
      </w:r>
    </w:p>
    <w:p w:rsidR="000D3983" w:rsidRDefault="000D3983" w:rsidP="000D3983">
      <w:pPr>
        <w:pStyle w:val="ConsPlusNormal"/>
        <w:ind w:firstLine="708"/>
        <w:jc w:val="both"/>
      </w:pPr>
      <w:r>
        <w:t xml:space="preserve">По публичным контрактам по результатам принятых прокурорами мер перед 600 предпринимателями погашена задолженность в размере более </w:t>
      </w:r>
      <w:r>
        <w:br/>
        <w:t>325 миллионов рублей.</w:t>
      </w:r>
    </w:p>
    <w:p w:rsidR="000D3983" w:rsidRDefault="000D3983" w:rsidP="000D3983">
      <w:pPr>
        <w:pStyle w:val="ConsPlusNormal"/>
        <w:ind w:firstLine="708"/>
        <w:jc w:val="both"/>
      </w:pPr>
      <w:r w:rsidRPr="00847FA4">
        <w:t xml:space="preserve">Принятые </w:t>
      </w:r>
      <w:r>
        <w:t xml:space="preserve">прокурорами </w:t>
      </w:r>
      <w:r w:rsidRPr="00847FA4">
        <w:t>меры реагирования способствовали приобретению спецтехники для осуществления противопожарных мероприятий, активизирована работа органов контроля и муниципалитетов.</w:t>
      </w:r>
      <w:r w:rsidRPr="005053FA">
        <w:t xml:space="preserve"> </w:t>
      </w:r>
    </w:p>
    <w:p w:rsidR="000D3983" w:rsidRDefault="000D3983" w:rsidP="000D3983">
      <w:pPr>
        <w:pStyle w:val="ConsPlusNormal"/>
        <w:ind w:firstLine="709"/>
        <w:jc w:val="both"/>
      </w:pPr>
      <w:r>
        <w:t>На личный контроль прокурора поставлено разрешение первичных обращений заявителей, относящихся к слабозащищенным категориям, а также обращений по острым социальным вопросам.</w:t>
      </w:r>
    </w:p>
    <w:p w:rsidR="00195138" w:rsidRPr="004D12E8" w:rsidRDefault="000F56A0" w:rsidP="00195138">
      <w:pPr>
        <w:pStyle w:val="ConsPlusNormal"/>
        <w:ind w:firstLine="709"/>
        <w:jc w:val="both"/>
      </w:pPr>
      <w:r>
        <w:t xml:space="preserve">Заместитель Генпрокурора России поручил </w:t>
      </w:r>
      <w:r w:rsidR="00F25E30">
        <w:t xml:space="preserve">продолжить </w:t>
      </w:r>
      <w:r w:rsidR="004D12E8" w:rsidRPr="004D12E8">
        <w:t xml:space="preserve">регулярный мониторинг состояния законности в сфере здравоохранения, в том числе по </w:t>
      </w:r>
      <w:r w:rsidR="00854333" w:rsidRPr="004D12E8">
        <w:t xml:space="preserve">доступности </w:t>
      </w:r>
      <w:r w:rsidR="00854333">
        <w:t xml:space="preserve">медицинской помощи и </w:t>
      </w:r>
      <w:r w:rsidR="00854333" w:rsidRPr="004D12E8">
        <w:t>вакцинации</w:t>
      </w:r>
      <w:r w:rsidR="004D12E8" w:rsidRPr="004D12E8">
        <w:t>, соблюдению ограничительных мероприятий,</w:t>
      </w:r>
      <w:r w:rsidR="00F25E30">
        <w:t xml:space="preserve"> в</w:t>
      </w:r>
      <w:r w:rsidR="00195138" w:rsidRPr="004D12E8">
        <w:t xml:space="preserve">о взаимодействии с правительством, депутатами региона </w:t>
      </w:r>
      <w:r w:rsidR="00F25E30">
        <w:t xml:space="preserve">проработать </w:t>
      </w:r>
      <w:r w:rsidR="00195138" w:rsidRPr="004D12E8">
        <w:t xml:space="preserve">механизмы обеспечения граждан из числа детей-сирот благоустроенным жильем, в нем нуждаются около 5,5 тыс. человек.  </w:t>
      </w:r>
    </w:p>
    <w:p w:rsidR="00195138" w:rsidRPr="004D12E8" w:rsidRDefault="00C04952" w:rsidP="00195138">
      <w:pPr>
        <w:pStyle w:val="ConsPlusNormal"/>
        <w:ind w:firstLine="709"/>
        <w:jc w:val="both"/>
      </w:pPr>
      <w:r>
        <w:t xml:space="preserve">Потребовал </w:t>
      </w:r>
      <w:r w:rsidRPr="004D12E8">
        <w:t xml:space="preserve">сосредоточить усилия на </w:t>
      </w:r>
      <w:r>
        <w:t>принятии к</w:t>
      </w:r>
      <w:r w:rsidRPr="004D12E8">
        <w:t>омплексны</w:t>
      </w:r>
      <w:r>
        <w:t>х</w:t>
      </w:r>
      <w:r w:rsidRPr="004D12E8">
        <w:t xml:space="preserve"> мер для реализации избирательного права граждан, в том числе в отдаленных местностях</w:t>
      </w:r>
      <w:r>
        <w:t>, п</w:t>
      </w:r>
      <w:r w:rsidR="00195138" w:rsidRPr="004D12E8">
        <w:t>родолж</w:t>
      </w:r>
      <w:r>
        <w:t>ить</w:t>
      </w:r>
      <w:r w:rsidR="00195138" w:rsidRPr="004D12E8">
        <w:t xml:space="preserve"> работу по обеспечению многодетных семей земельными участками с обустройством их необходимой инфраструктурой.</w:t>
      </w:r>
    </w:p>
    <w:p w:rsidR="0024259B" w:rsidRDefault="00FD554B" w:rsidP="003D3D58">
      <w:pPr>
        <w:pStyle w:val="ConsPlusNormal"/>
        <w:ind w:firstLine="709"/>
        <w:jc w:val="both"/>
      </w:pPr>
      <w:r>
        <w:t xml:space="preserve">Поставил задачу дать принципиальную оценку </w:t>
      </w:r>
      <w:r w:rsidR="0024259B" w:rsidRPr="006A012A">
        <w:t>несвоевременности реализации национальных проектов «Демография» и «Здравоохранение»</w:t>
      </w:r>
      <w:r w:rsidR="0024259B">
        <w:t xml:space="preserve"> в связи с неисполнением м</w:t>
      </w:r>
      <w:r w:rsidR="006A012A" w:rsidRPr="006A012A">
        <w:t>униципальных контрактов на строительство (реконструкцию) детских садов</w:t>
      </w:r>
      <w:r w:rsidR="0024259B">
        <w:t xml:space="preserve"> в городах Владивостоке и Уссурийске</w:t>
      </w:r>
      <w:r w:rsidR="006A012A" w:rsidRPr="006A012A">
        <w:t xml:space="preserve"> и поставку медицинского оборудования </w:t>
      </w:r>
      <w:r>
        <w:t xml:space="preserve">в </w:t>
      </w:r>
      <w:r w:rsidR="006A012A" w:rsidRPr="006A012A">
        <w:t xml:space="preserve">больницы Пограничного, </w:t>
      </w:r>
      <w:proofErr w:type="spellStart"/>
      <w:r w:rsidR="006A012A" w:rsidRPr="006A012A">
        <w:t>Хасанского</w:t>
      </w:r>
      <w:proofErr w:type="spellEnd"/>
      <w:r>
        <w:t xml:space="preserve"> </w:t>
      </w:r>
      <w:r w:rsidR="006A012A" w:rsidRPr="006A012A">
        <w:t xml:space="preserve">и </w:t>
      </w:r>
      <w:proofErr w:type="spellStart"/>
      <w:r w:rsidR="006A012A" w:rsidRPr="006A012A">
        <w:t>Чугуевского</w:t>
      </w:r>
      <w:proofErr w:type="spellEnd"/>
      <w:r w:rsidR="006A012A" w:rsidRPr="006A012A">
        <w:t xml:space="preserve"> районов</w:t>
      </w:r>
      <w:r w:rsidR="0024259B">
        <w:t>.</w:t>
      </w:r>
    </w:p>
    <w:p w:rsidR="006A012A" w:rsidRDefault="007D752F" w:rsidP="004D12E8">
      <w:pPr>
        <w:pStyle w:val="ConsPlusNormal"/>
        <w:ind w:firstLine="709"/>
        <w:jc w:val="both"/>
      </w:pPr>
      <w:r>
        <w:t xml:space="preserve">В числе приоритетных вопросов </w:t>
      </w:r>
      <w:r w:rsidR="007330EC">
        <w:t>также обозна</w:t>
      </w:r>
      <w:r>
        <w:t>чены</w:t>
      </w:r>
      <w:r w:rsidR="003D3D58" w:rsidRPr="003D3D58">
        <w:t xml:space="preserve"> развити</w:t>
      </w:r>
      <w:r>
        <w:t>е</w:t>
      </w:r>
      <w:r w:rsidR="003D3D58" w:rsidRPr="003D3D58">
        <w:t xml:space="preserve"> инвестиционного климата региона,</w:t>
      </w:r>
      <w:r>
        <w:t xml:space="preserve"> </w:t>
      </w:r>
      <w:r w:rsidR="003D3D58" w:rsidRPr="003D3D58">
        <w:t>подготовк</w:t>
      </w:r>
      <w:r>
        <w:t xml:space="preserve">а к предстоящему </w:t>
      </w:r>
      <w:r w:rsidR="003D3D58" w:rsidRPr="003D3D58">
        <w:t>отопительному периоду</w:t>
      </w:r>
      <w:r>
        <w:t xml:space="preserve">, </w:t>
      </w:r>
      <w:r w:rsidR="00B160AA" w:rsidRPr="007D752F">
        <w:t>экологическая безопасность</w:t>
      </w:r>
      <w:r w:rsidR="007330EC">
        <w:t xml:space="preserve">, </w:t>
      </w:r>
      <w:r w:rsidR="00B160AA" w:rsidRPr="007D752F">
        <w:t>работ</w:t>
      </w:r>
      <w:r w:rsidR="007330EC">
        <w:t xml:space="preserve">а </w:t>
      </w:r>
      <w:r w:rsidR="00B160AA" w:rsidRPr="007D752F">
        <w:t>с несовершеннолетними</w:t>
      </w:r>
      <w:r w:rsidR="007330EC">
        <w:t xml:space="preserve"> и другие.</w:t>
      </w:r>
    </w:p>
    <w:p w:rsidR="00A63608" w:rsidRDefault="00CF7CA2" w:rsidP="00C830DD">
      <w:pPr>
        <w:pStyle w:val="ConsPlusNormal"/>
        <w:ind w:firstLine="709"/>
        <w:jc w:val="both"/>
      </w:pPr>
      <w:r>
        <w:t>Указал на необходимость в</w:t>
      </w:r>
      <w:r w:rsidR="00C830DD" w:rsidRPr="00C830DD">
        <w:t xml:space="preserve">ыстраивания системной работы по профилактике </w:t>
      </w:r>
      <w:r>
        <w:t>повторной преступности</w:t>
      </w:r>
      <w:r w:rsidR="00A63608">
        <w:t xml:space="preserve"> и коррупции</w:t>
      </w:r>
      <w:r w:rsidR="00F97B81">
        <w:t xml:space="preserve">, </w:t>
      </w:r>
      <w:r w:rsidR="001264F4" w:rsidRPr="007D752F">
        <w:t xml:space="preserve">посягательств </w:t>
      </w:r>
      <w:r w:rsidR="001264F4">
        <w:t xml:space="preserve">на </w:t>
      </w:r>
      <w:r w:rsidR="001264F4" w:rsidRPr="007D752F">
        <w:t>лесны</w:t>
      </w:r>
      <w:r w:rsidR="001264F4">
        <w:t>е</w:t>
      </w:r>
      <w:r w:rsidR="001264F4" w:rsidRPr="007D752F">
        <w:t xml:space="preserve"> и водны</w:t>
      </w:r>
      <w:r w:rsidR="00A63608">
        <w:t>е</w:t>
      </w:r>
      <w:r w:rsidR="001264F4" w:rsidRPr="007D752F">
        <w:t xml:space="preserve"> биоресурс</w:t>
      </w:r>
      <w:r w:rsidR="0094411F">
        <w:t>ы</w:t>
      </w:r>
      <w:r w:rsidR="00A63608">
        <w:t xml:space="preserve">, </w:t>
      </w:r>
      <w:r w:rsidR="001264F4" w:rsidRPr="00C830DD">
        <w:t>предотвращению дорожно-транспортных происшествий со смертельным исходом</w:t>
      </w:r>
      <w:r w:rsidR="001264F4">
        <w:t>,</w:t>
      </w:r>
      <w:r w:rsidR="001264F4" w:rsidRPr="00C830DD">
        <w:t xml:space="preserve"> </w:t>
      </w:r>
      <w:r w:rsidR="00F97B81">
        <w:t xml:space="preserve">проработки </w:t>
      </w:r>
      <w:r w:rsidR="00C830DD" w:rsidRPr="00C830DD">
        <w:t>нестандартных решений</w:t>
      </w:r>
      <w:r w:rsidR="00F97B81">
        <w:t xml:space="preserve"> по</w:t>
      </w:r>
      <w:r w:rsidR="00C830DD" w:rsidRPr="00C830DD">
        <w:t xml:space="preserve"> раскрыти</w:t>
      </w:r>
      <w:r w:rsidR="00F97B81">
        <w:t xml:space="preserve">ю </w:t>
      </w:r>
      <w:r w:rsidR="001264F4">
        <w:t>преступлений</w:t>
      </w:r>
      <w:r w:rsidR="00C830DD" w:rsidRPr="00C830DD">
        <w:t>, совершаемых с использованием информационных технологий</w:t>
      </w:r>
      <w:r w:rsidR="00A63608">
        <w:t>.</w:t>
      </w:r>
    </w:p>
    <w:p w:rsidR="004D12E8" w:rsidRDefault="004D12E8" w:rsidP="005154A7">
      <w:pPr>
        <w:pStyle w:val="ConsPlusNormal"/>
        <w:ind w:firstLine="709"/>
        <w:jc w:val="both"/>
      </w:pPr>
    </w:p>
    <w:p w:rsidR="004D12E8" w:rsidRDefault="004D12E8" w:rsidP="005154A7">
      <w:pPr>
        <w:pStyle w:val="ConsPlusNormal"/>
        <w:ind w:firstLine="709"/>
        <w:jc w:val="both"/>
      </w:pPr>
    </w:p>
    <w:p w:rsidR="004D12E8" w:rsidRDefault="004D12E8" w:rsidP="005154A7">
      <w:pPr>
        <w:pStyle w:val="ConsPlusNormal"/>
        <w:ind w:firstLine="709"/>
        <w:jc w:val="both"/>
      </w:pPr>
    </w:p>
    <w:sectPr w:rsidR="004D12E8" w:rsidSect="00D81A2A">
      <w:headerReference w:type="default" r:id="rId8"/>
      <w:pgSz w:w="11906" w:h="16838"/>
      <w:pgMar w:top="1135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23" w:rsidRDefault="00216423" w:rsidP="00D81A2A">
      <w:r>
        <w:separator/>
      </w:r>
    </w:p>
  </w:endnote>
  <w:endnote w:type="continuationSeparator" w:id="0">
    <w:p w:rsidR="00216423" w:rsidRDefault="00216423" w:rsidP="00D8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23" w:rsidRDefault="00216423" w:rsidP="00D81A2A">
      <w:r>
        <w:separator/>
      </w:r>
    </w:p>
  </w:footnote>
  <w:footnote w:type="continuationSeparator" w:id="0">
    <w:p w:rsidR="00216423" w:rsidRDefault="00216423" w:rsidP="00D8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26337"/>
      <w:docPartObj>
        <w:docPartGallery w:val="Page Numbers (Top of Page)"/>
        <w:docPartUnique/>
      </w:docPartObj>
    </w:sdtPr>
    <w:sdtEndPr/>
    <w:sdtContent>
      <w:p w:rsidR="00D81A2A" w:rsidRDefault="00535B3E">
        <w:pPr>
          <w:pStyle w:val="a7"/>
          <w:jc w:val="center"/>
        </w:pPr>
        <w:r>
          <w:fldChar w:fldCharType="begin"/>
        </w:r>
        <w:r w:rsidR="00D81A2A">
          <w:instrText>PAGE   \* MERGEFORMAT</w:instrText>
        </w:r>
        <w:r>
          <w:fldChar w:fldCharType="separate"/>
        </w:r>
        <w:r w:rsidR="002F3D97">
          <w:rPr>
            <w:noProof/>
          </w:rPr>
          <w:t>2</w:t>
        </w:r>
        <w:r>
          <w:fldChar w:fldCharType="end"/>
        </w:r>
      </w:p>
    </w:sdtContent>
  </w:sdt>
  <w:p w:rsidR="00D81A2A" w:rsidRDefault="00D81A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58"/>
    <w:rsid w:val="000012DD"/>
    <w:rsid w:val="00003E17"/>
    <w:rsid w:val="00004EC9"/>
    <w:rsid w:val="00066685"/>
    <w:rsid w:val="000D3983"/>
    <w:rsid w:val="000D7A43"/>
    <w:rsid w:val="000E3D97"/>
    <w:rsid w:val="000E4467"/>
    <w:rsid w:val="000F081A"/>
    <w:rsid w:val="000F1D35"/>
    <w:rsid w:val="000F56A0"/>
    <w:rsid w:val="001264F4"/>
    <w:rsid w:val="001316BD"/>
    <w:rsid w:val="001908D7"/>
    <w:rsid w:val="00192A93"/>
    <w:rsid w:val="0019419E"/>
    <w:rsid w:val="00195138"/>
    <w:rsid w:val="001B0087"/>
    <w:rsid w:val="001D7CB4"/>
    <w:rsid w:val="001F362B"/>
    <w:rsid w:val="001F6021"/>
    <w:rsid w:val="00211F9A"/>
    <w:rsid w:val="00216423"/>
    <w:rsid w:val="00225135"/>
    <w:rsid w:val="0024259B"/>
    <w:rsid w:val="00263D15"/>
    <w:rsid w:val="0028075E"/>
    <w:rsid w:val="002A0BE2"/>
    <w:rsid w:val="002E7176"/>
    <w:rsid w:val="002F3D97"/>
    <w:rsid w:val="002F4303"/>
    <w:rsid w:val="00307E4E"/>
    <w:rsid w:val="00313B24"/>
    <w:rsid w:val="00313E98"/>
    <w:rsid w:val="00346623"/>
    <w:rsid w:val="003561A4"/>
    <w:rsid w:val="00357BCB"/>
    <w:rsid w:val="0036379F"/>
    <w:rsid w:val="003865FF"/>
    <w:rsid w:val="003C6E71"/>
    <w:rsid w:val="003D3D58"/>
    <w:rsid w:val="003E61C3"/>
    <w:rsid w:val="00401743"/>
    <w:rsid w:val="00435227"/>
    <w:rsid w:val="00437601"/>
    <w:rsid w:val="00440969"/>
    <w:rsid w:val="00450192"/>
    <w:rsid w:val="0049141F"/>
    <w:rsid w:val="004D12E8"/>
    <w:rsid w:val="004D7E71"/>
    <w:rsid w:val="005154A7"/>
    <w:rsid w:val="00526A2A"/>
    <w:rsid w:val="005345D6"/>
    <w:rsid w:val="00535B3E"/>
    <w:rsid w:val="00555D77"/>
    <w:rsid w:val="00557867"/>
    <w:rsid w:val="00586AB6"/>
    <w:rsid w:val="0058730D"/>
    <w:rsid w:val="00590374"/>
    <w:rsid w:val="005A03BA"/>
    <w:rsid w:val="005C1F74"/>
    <w:rsid w:val="005D1BDC"/>
    <w:rsid w:val="005E35B8"/>
    <w:rsid w:val="00623904"/>
    <w:rsid w:val="00631130"/>
    <w:rsid w:val="00651BC5"/>
    <w:rsid w:val="006574AC"/>
    <w:rsid w:val="00681B73"/>
    <w:rsid w:val="006A012A"/>
    <w:rsid w:val="006A7F97"/>
    <w:rsid w:val="006C1C85"/>
    <w:rsid w:val="00705BBB"/>
    <w:rsid w:val="007330EC"/>
    <w:rsid w:val="00734455"/>
    <w:rsid w:val="007513C0"/>
    <w:rsid w:val="00756C82"/>
    <w:rsid w:val="00765183"/>
    <w:rsid w:val="00781F6D"/>
    <w:rsid w:val="00784ADF"/>
    <w:rsid w:val="00786F3A"/>
    <w:rsid w:val="0078734F"/>
    <w:rsid w:val="00793C5F"/>
    <w:rsid w:val="007C18A0"/>
    <w:rsid w:val="007D752F"/>
    <w:rsid w:val="007F66F4"/>
    <w:rsid w:val="008014B7"/>
    <w:rsid w:val="008215CC"/>
    <w:rsid w:val="0082572F"/>
    <w:rsid w:val="008363B6"/>
    <w:rsid w:val="00837A91"/>
    <w:rsid w:val="0084509B"/>
    <w:rsid w:val="00854333"/>
    <w:rsid w:val="008578FC"/>
    <w:rsid w:val="008945B6"/>
    <w:rsid w:val="008C725C"/>
    <w:rsid w:val="008E4870"/>
    <w:rsid w:val="009239DC"/>
    <w:rsid w:val="00931E79"/>
    <w:rsid w:val="00935F80"/>
    <w:rsid w:val="0094411F"/>
    <w:rsid w:val="00957D1E"/>
    <w:rsid w:val="00960F4E"/>
    <w:rsid w:val="00963E24"/>
    <w:rsid w:val="009863A4"/>
    <w:rsid w:val="00994CD1"/>
    <w:rsid w:val="00995FBE"/>
    <w:rsid w:val="009D35BF"/>
    <w:rsid w:val="009E55B3"/>
    <w:rsid w:val="009E5E0B"/>
    <w:rsid w:val="00A01701"/>
    <w:rsid w:val="00A3049C"/>
    <w:rsid w:val="00A31CDC"/>
    <w:rsid w:val="00A472B6"/>
    <w:rsid w:val="00A63608"/>
    <w:rsid w:val="00A915A9"/>
    <w:rsid w:val="00A955A5"/>
    <w:rsid w:val="00AA31D5"/>
    <w:rsid w:val="00AB1EC0"/>
    <w:rsid w:val="00AB4686"/>
    <w:rsid w:val="00AD79C1"/>
    <w:rsid w:val="00B160AA"/>
    <w:rsid w:val="00B34375"/>
    <w:rsid w:val="00B601A8"/>
    <w:rsid w:val="00B6645B"/>
    <w:rsid w:val="00B7401A"/>
    <w:rsid w:val="00B80E58"/>
    <w:rsid w:val="00BA60D7"/>
    <w:rsid w:val="00BB0015"/>
    <w:rsid w:val="00C04828"/>
    <w:rsid w:val="00C04952"/>
    <w:rsid w:val="00C107AB"/>
    <w:rsid w:val="00C33D1F"/>
    <w:rsid w:val="00C830DD"/>
    <w:rsid w:val="00CA5C91"/>
    <w:rsid w:val="00CC32F5"/>
    <w:rsid w:val="00CD74D8"/>
    <w:rsid w:val="00CF7CA2"/>
    <w:rsid w:val="00D06999"/>
    <w:rsid w:val="00D15356"/>
    <w:rsid w:val="00D25F47"/>
    <w:rsid w:val="00D44DB7"/>
    <w:rsid w:val="00D45777"/>
    <w:rsid w:val="00D5069A"/>
    <w:rsid w:val="00D6115F"/>
    <w:rsid w:val="00D77218"/>
    <w:rsid w:val="00D81A2A"/>
    <w:rsid w:val="00D86C50"/>
    <w:rsid w:val="00D92C57"/>
    <w:rsid w:val="00D9416D"/>
    <w:rsid w:val="00DA4334"/>
    <w:rsid w:val="00DB3F70"/>
    <w:rsid w:val="00DD161B"/>
    <w:rsid w:val="00DF0232"/>
    <w:rsid w:val="00E03933"/>
    <w:rsid w:val="00E0525E"/>
    <w:rsid w:val="00E2244D"/>
    <w:rsid w:val="00E22A41"/>
    <w:rsid w:val="00E41839"/>
    <w:rsid w:val="00E64038"/>
    <w:rsid w:val="00E714A3"/>
    <w:rsid w:val="00E922A7"/>
    <w:rsid w:val="00E96727"/>
    <w:rsid w:val="00E97F0C"/>
    <w:rsid w:val="00EB279F"/>
    <w:rsid w:val="00EB5122"/>
    <w:rsid w:val="00EE1C15"/>
    <w:rsid w:val="00EF0AF4"/>
    <w:rsid w:val="00EF4981"/>
    <w:rsid w:val="00F25769"/>
    <w:rsid w:val="00F25E30"/>
    <w:rsid w:val="00F26C4D"/>
    <w:rsid w:val="00F3302A"/>
    <w:rsid w:val="00F53058"/>
    <w:rsid w:val="00F6155E"/>
    <w:rsid w:val="00F631C0"/>
    <w:rsid w:val="00F7564E"/>
    <w:rsid w:val="00F778B5"/>
    <w:rsid w:val="00F83735"/>
    <w:rsid w:val="00F97B81"/>
    <w:rsid w:val="00FC276A"/>
    <w:rsid w:val="00FD11A8"/>
    <w:rsid w:val="00FD554B"/>
    <w:rsid w:val="00FE1A7C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04E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4AD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81A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1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313B2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FontStyle17">
    <w:name w:val="Font Style17"/>
    <w:basedOn w:val="a0"/>
    <w:rsid w:val="00313B24"/>
    <w:rPr>
      <w:rFonts w:ascii="Times New Roman" w:hAnsi="Times New Roman" w:cs="Times New Roman" w:hint="default"/>
      <w:sz w:val="18"/>
      <w:szCs w:val="18"/>
    </w:rPr>
  </w:style>
  <w:style w:type="paragraph" w:customStyle="1" w:styleId="ab">
    <w:name w:val="Общий стиль"/>
    <w:basedOn w:val="a"/>
    <w:rsid w:val="0036379F"/>
    <w:pPr>
      <w:ind w:firstLine="564"/>
    </w:pPr>
    <w:rPr>
      <w:rFonts w:cs="Courier New"/>
      <w:sz w:val="28"/>
    </w:rPr>
  </w:style>
  <w:style w:type="paragraph" w:styleId="ac">
    <w:name w:val="Normal (Web)"/>
    <w:basedOn w:val="a"/>
    <w:uiPriority w:val="99"/>
    <w:unhideWhenUsed/>
    <w:rsid w:val="0036379F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C830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830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04E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4AD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81A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1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313B2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FontStyle17">
    <w:name w:val="Font Style17"/>
    <w:basedOn w:val="a0"/>
    <w:rsid w:val="00313B24"/>
    <w:rPr>
      <w:rFonts w:ascii="Times New Roman" w:hAnsi="Times New Roman" w:cs="Times New Roman" w:hint="default"/>
      <w:sz w:val="18"/>
      <w:szCs w:val="18"/>
    </w:rPr>
  </w:style>
  <w:style w:type="paragraph" w:customStyle="1" w:styleId="ab">
    <w:name w:val="Общий стиль"/>
    <w:basedOn w:val="a"/>
    <w:rsid w:val="0036379F"/>
    <w:pPr>
      <w:ind w:firstLine="564"/>
    </w:pPr>
    <w:rPr>
      <w:rFonts w:cs="Courier New"/>
      <w:sz w:val="28"/>
    </w:rPr>
  </w:style>
  <w:style w:type="paragraph" w:styleId="ac">
    <w:name w:val="Normal (Web)"/>
    <w:basedOn w:val="a"/>
    <w:uiPriority w:val="99"/>
    <w:unhideWhenUsed/>
    <w:rsid w:val="0036379F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C830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830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4A71-0DB5-4868-91B2-0BE60A8D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 Е.Н.</dc:creator>
  <cp:lastModifiedBy>Дорожкина В.А.</cp:lastModifiedBy>
  <cp:revision>2</cp:revision>
  <cp:lastPrinted>2021-07-22T10:02:00Z</cp:lastPrinted>
  <dcterms:created xsi:type="dcterms:W3CDTF">2021-07-23T05:00:00Z</dcterms:created>
  <dcterms:modified xsi:type="dcterms:W3CDTF">2021-07-23T05:00:00Z</dcterms:modified>
</cp:coreProperties>
</file>