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BE" w:rsidRDefault="00F13BBE" w:rsidP="00F13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D2">
        <w:rPr>
          <w:rFonts w:ascii="Times New Roman" w:hAnsi="Times New Roman" w:cs="Times New Roman"/>
          <w:b/>
          <w:sz w:val="28"/>
          <w:szCs w:val="28"/>
        </w:rPr>
        <w:t>Изменится порядок обращения взыскания на доходы должника</w:t>
      </w:r>
    </w:p>
    <w:p w:rsidR="00F13BBE" w:rsidRPr="00883BD2" w:rsidRDefault="00F13BBE" w:rsidP="00F13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BE" w:rsidRPr="00883BD2" w:rsidRDefault="00F13BBE" w:rsidP="00F1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D2">
        <w:rPr>
          <w:rFonts w:ascii="Times New Roman" w:hAnsi="Times New Roman" w:cs="Times New Roman"/>
          <w:sz w:val="28"/>
          <w:szCs w:val="28"/>
        </w:rPr>
        <w:t xml:space="preserve">Внесены изменения в Федеральный Закон «Об исполнительном производстве» (далее – Закон об исполнительном производстве), направленные на ограничение взысканий, в </w:t>
      </w:r>
      <w:proofErr w:type="gramStart"/>
      <w:r w:rsidRPr="00883BD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83BD2">
        <w:rPr>
          <w:rFonts w:ascii="Times New Roman" w:hAnsi="Times New Roman" w:cs="Times New Roman"/>
          <w:sz w:val="28"/>
          <w:szCs w:val="28"/>
        </w:rPr>
        <w:t xml:space="preserve"> с чем у сторон исполнительного производства появятся новые обязанности.</w:t>
      </w:r>
    </w:p>
    <w:p w:rsidR="00F13BBE" w:rsidRPr="00883BD2" w:rsidRDefault="00F13BBE" w:rsidP="00F1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D2">
        <w:rPr>
          <w:rFonts w:ascii="Times New Roman" w:hAnsi="Times New Roman" w:cs="Times New Roman"/>
          <w:sz w:val="28"/>
          <w:szCs w:val="28"/>
        </w:rPr>
        <w:t>Напомним, взыскание не может быть обращено на доходы должника, поименованные в закрытом перечне (ч. 1 ст. 101 Закона об исполнительном производстве).</w:t>
      </w:r>
    </w:p>
    <w:p w:rsidR="00F13BBE" w:rsidRPr="00883BD2" w:rsidRDefault="00F13BBE" w:rsidP="00F1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BD2">
        <w:rPr>
          <w:rFonts w:ascii="Times New Roman" w:hAnsi="Times New Roman" w:cs="Times New Roman"/>
          <w:sz w:val="28"/>
          <w:szCs w:val="28"/>
        </w:rPr>
        <w:t xml:space="preserve">В их числе алименты, средства материнского (семейного) капитала, детские пособия, пенсии по случаю потери кормильца, компенсации жертвам техногенных катастроф, выплаты по уходу за нетрудоспособными гражданами, </w:t>
      </w:r>
      <w:proofErr w:type="spellStart"/>
      <w:r w:rsidRPr="00883BD2">
        <w:rPr>
          <w:rFonts w:ascii="Times New Roman" w:hAnsi="Times New Roman" w:cs="Times New Roman"/>
          <w:sz w:val="28"/>
          <w:szCs w:val="28"/>
        </w:rPr>
        <w:t>монетизированные</w:t>
      </w:r>
      <w:proofErr w:type="spellEnd"/>
      <w:r w:rsidRPr="00883BD2">
        <w:rPr>
          <w:rFonts w:ascii="Times New Roman" w:hAnsi="Times New Roman" w:cs="Times New Roman"/>
          <w:sz w:val="28"/>
          <w:szCs w:val="28"/>
        </w:rPr>
        <w:t xml:space="preserve"> льготы (компенсация проезда, стоимость лекарств),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 и другие.</w:t>
      </w:r>
      <w:proofErr w:type="gramEnd"/>
    </w:p>
    <w:p w:rsidR="00F13BBE" w:rsidRPr="00883BD2" w:rsidRDefault="00F13BBE" w:rsidP="00F1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D2">
        <w:rPr>
          <w:rFonts w:ascii="Times New Roman" w:hAnsi="Times New Roman" w:cs="Times New Roman"/>
          <w:sz w:val="28"/>
          <w:szCs w:val="28"/>
        </w:rPr>
        <w:t>С 1 июня 2020 года этот перечень дополняется новым пунктом. Не будут подлежать взысканию средства единовременной материальной или финансовой помощи, выделенные гражданам, пострадавшим в результате чрезвычайной ситуации: в связи с утратой имущества первой необходимости; в качестве единовременного пособия членам семей граждан, погибших (умерших) в результате чрезвычайной ситуации; гражданам, здоровью которых причинен вред различной степени тяжести.</w:t>
      </w:r>
    </w:p>
    <w:p w:rsidR="00F13BBE" w:rsidRPr="00883BD2" w:rsidRDefault="00F13BBE" w:rsidP="00F1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D2">
        <w:rPr>
          <w:rFonts w:ascii="Times New Roman" w:hAnsi="Times New Roman" w:cs="Times New Roman"/>
          <w:sz w:val="28"/>
          <w:szCs w:val="28"/>
        </w:rPr>
        <w:t>Должники должны будут представлять в обслуживающие их банки документы, подтверждающие освобождение отдельных доходов от взыскания в ходе исполнительного производства.</w:t>
      </w:r>
    </w:p>
    <w:p w:rsidR="00F13BBE" w:rsidRPr="00883BD2" w:rsidRDefault="00F13BBE" w:rsidP="00F1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D2">
        <w:rPr>
          <w:rFonts w:ascii="Times New Roman" w:hAnsi="Times New Roman" w:cs="Times New Roman"/>
          <w:sz w:val="28"/>
          <w:szCs w:val="28"/>
        </w:rPr>
        <w:t xml:space="preserve">Кроме того, лица, выплачивающие гражданину заработную плату или иные доходы, в отношении которых </w:t>
      </w:r>
      <w:proofErr w:type="gramStart"/>
      <w:r w:rsidRPr="00883BD2">
        <w:rPr>
          <w:rFonts w:ascii="Times New Roman" w:hAnsi="Times New Roman" w:cs="Times New Roman"/>
          <w:sz w:val="28"/>
          <w:szCs w:val="28"/>
        </w:rPr>
        <w:t>установлены ограничения должны</w:t>
      </w:r>
      <w:proofErr w:type="gramEnd"/>
      <w:r w:rsidRPr="00883BD2">
        <w:rPr>
          <w:rFonts w:ascii="Times New Roman" w:hAnsi="Times New Roman" w:cs="Times New Roman"/>
          <w:sz w:val="28"/>
          <w:szCs w:val="28"/>
        </w:rPr>
        <w:t xml:space="preserve"> будут с 1 июня 2020 года указывать в расчетных документах соответствующий код вида дохода.</w:t>
      </w:r>
    </w:p>
    <w:p w:rsidR="00F13BBE" w:rsidRPr="00883BD2" w:rsidRDefault="00F13BBE" w:rsidP="00F1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D2">
        <w:rPr>
          <w:rFonts w:ascii="Times New Roman" w:hAnsi="Times New Roman" w:cs="Times New Roman"/>
          <w:sz w:val="28"/>
          <w:szCs w:val="28"/>
        </w:rPr>
        <w:t>На основании этих сведений банк или иная кредитная организация, осуществляющие обслуживание счетов должника, не будут включать их в расчеты на удержание.</w:t>
      </w:r>
    </w:p>
    <w:p w:rsidR="00F13BBE" w:rsidRPr="00F23E11" w:rsidRDefault="00F13BBE" w:rsidP="00F13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D2">
        <w:rPr>
          <w:rFonts w:ascii="Times New Roman" w:hAnsi="Times New Roman" w:cs="Times New Roman"/>
          <w:sz w:val="28"/>
          <w:szCs w:val="28"/>
        </w:rPr>
        <w:t>Порядок указания кода вида дохода в расчетных документах установит Банк России.</w:t>
      </w:r>
    </w:p>
    <w:p w:rsidR="00F13BBE" w:rsidRDefault="00F13BBE" w:rsidP="00F1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BE" w:rsidRDefault="00F13BBE" w:rsidP="00F1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BE" w:rsidRPr="005E3659" w:rsidRDefault="00F13BBE" w:rsidP="00F1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59">
        <w:rPr>
          <w:rFonts w:ascii="Times New Roman" w:hAnsi="Times New Roman" w:cs="Times New Roman"/>
          <w:sz w:val="28"/>
          <w:szCs w:val="28"/>
        </w:rPr>
        <w:t xml:space="preserve">Помощник </w:t>
      </w:r>
    </w:p>
    <w:p w:rsidR="00F13BBE" w:rsidRDefault="00F13BBE" w:rsidP="00F1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59">
        <w:rPr>
          <w:rFonts w:ascii="Times New Roman" w:hAnsi="Times New Roman" w:cs="Times New Roman"/>
          <w:sz w:val="28"/>
          <w:szCs w:val="28"/>
        </w:rPr>
        <w:t xml:space="preserve">Дальнереченского межрайонного прокурора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59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5E3659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</w:p>
    <w:p w:rsidR="00F13BBE" w:rsidRPr="00F23E11" w:rsidRDefault="00F13BBE" w:rsidP="00F13B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285" w:rsidRDefault="009C2285"/>
    <w:sectPr w:rsidR="009C2285" w:rsidSect="00A1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BBE"/>
    <w:rsid w:val="0096201E"/>
    <w:rsid w:val="009C2285"/>
    <w:rsid w:val="00A1305D"/>
    <w:rsid w:val="00F1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4</DocSecurity>
  <Lines>14</Lines>
  <Paragraphs>4</Paragraphs>
  <ScaleCrop>false</ScaleCrop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Специалист ДМР</cp:lastModifiedBy>
  <cp:revision>2</cp:revision>
  <dcterms:created xsi:type="dcterms:W3CDTF">2019-09-04T04:25:00Z</dcterms:created>
  <dcterms:modified xsi:type="dcterms:W3CDTF">2019-09-04T04:25:00Z</dcterms:modified>
</cp:coreProperties>
</file>