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88" w:rsidRDefault="00D62D88" w:rsidP="00D62D88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 xml:space="preserve">Дальнереченская </w:t>
      </w:r>
      <w:r w:rsidRPr="0024627E">
        <w:rPr>
          <w:b/>
          <w:i/>
          <w:color w:val="000000"/>
          <w:sz w:val="28"/>
          <w:szCs w:val="28"/>
        </w:rPr>
        <w:t xml:space="preserve">межрайонная </w:t>
      </w:r>
    </w:p>
    <w:p w:rsidR="00D62D88" w:rsidRPr="0024627E" w:rsidRDefault="00D62D88" w:rsidP="00D62D88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24627E">
        <w:rPr>
          <w:b/>
          <w:i/>
          <w:color w:val="000000"/>
          <w:sz w:val="28"/>
          <w:szCs w:val="28"/>
        </w:rPr>
        <w:t>прокуратура информирует</w:t>
      </w:r>
    </w:p>
    <w:p w:rsidR="00D62D88" w:rsidRDefault="00D62D88" w:rsidP="00D62D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</w:p>
    <w:p w:rsidR="009E7791" w:rsidRDefault="009E7791" w:rsidP="009E77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</w:p>
    <w:p w:rsidR="00754A9C" w:rsidRPr="001A0432" w:rsidRDefault="007C241A" w:rsidP="007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В целях обеспечения единства практики применения судами законодательства, регулирующего труд работников, работающих у работодателей – физических лиц и у работодателей – субъектов малого предпринимательства, которые отнесены к </w:t>
      </w:r>
      <w:proofErr w:type="spellStart"/>
      <w:r w:rsidRPr="001A0432">
        <w:rPr>
          <w:color w:val="000000" w:themeColor="text1"/>
          <w:sz w:val="28"/>
          <w:szCs w:val="28"/>
          <w:bdr w:val="none" w:sz="0" w:space="0" w:color="auto" w:frame="1"/>
        </w:rPr>
        <w:t>микропредприятиям</w:t>
      </w:r>
      <w:proofErr w:type="spellEnd"/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, Пленум Верховного Суда Российской Федерации в постановлении от 29.05.2018 № 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1A0432">
        <w:rPr>
          <w:color w:val="000000" w:themeColor="text1"/>
          <w:sz w:val="28"/>
          <w:szCs w:val="28"/>
          <w:bdr w:val="none" w:sz="0" w:space="0" w:color="auto" w:frame="1"/>
        </w:rPr>
        <w:t>микропредприятиям</w:t>
      </w:r>
      <w:proofErr w:type="spellEnd"/>
      <w:r w:rsidRPr="001A0432">
        <w:rPr>
          <w:color w:val="000000" w:themeColor="text1"/>
          <w:sz w:val="28"/>
          <w:szCs w:val="28"/>
          <w:bdr w:val="none" w:sz="0" w:space="0" w:color="auto" w:frame="1"/>
        </w:rPr>
        <w:t>» детально разъяснил</w:t>
      </w:r>
      <w:proofErr w:type="gramEnd"/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 как общие положения регулирования указанных правоотношений, так и процессуальные </w:t>
      </w:r>
      <w:proofErr w:type="gramStart"/>
      <w:r w:rsidRPr="001A0432">
        <w:rPr>
          <w:color w:val="000000" w:themeColor="text1"/>
          <w:sz w:val="28"/>
          <w:szCs w:val="28"/>
          <w:bdr w:val="none" w:sz="0" w:space="0" w:color="auto" w:frame="1"/>
        </w:rPr>
        <w:t>вопросы</w:t>
      </w:r>
      <w:proofErr w:type="gramEnd"/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 и сроки обращения в суд за разрешением индивидуального трудового спора.</w:t>
      </w:r>
    </w:p>
    <w:p w:rsidR="00754A9C" w:rsidRPr="001A0432" w:rsidRDefault="00754A9C" w:rsidP="007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0432">
        <w:rPr>
          <w:color w:val="000000" w:themeColor="text1"/>
          <w:sz w:val="28"/>
          <w:szCs w:val="28"/>
          <w:bdr w:val="none" w:sz="0" w:space="0" w:color="auto" w:frame="1"/>
        </w:rPr>
        <w:t>Так</w:t>
      </w:r>
      <w:r w:rsidR="007C241A" w:rsidRPr="001A0432">
        <w:rPr>
          <w:color w:val="000000" w:themeColor="text1"/>
          <w:sz w:val="28"/>
          <w:szCs w:val="28"/>
          <w:bdr w:val="none" w:sz="0" w:space="0" w:color="auto" w:frame="1"/>
        </w:rPr>
        <w:t>, в п.</w:t>
      </w:r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C241A" w:rsidRPr="001A0432">
        <w:rPr>
          <w:color w:val="000000" w:themeColor="text1"/>
          <w:sz w:val="28"/>
          <w:szCs w:val="28"/>
          <w:bdr w:val="none" w:sz="0" w:space="0" w:color="auto" w:frame="1"/>
        </w:rPr>
        <w:t>17 постановления Верховный Суд указал, что необходимость установления наличия либо отсутствия трудовых отношений возникает в случаях, когда между сторонами заключен гражданско-правовой договор о выполнении трудовой функции или работник фактически допущен к работе при отсутствии надлежащим образом оформленного трудового договора.</w:t>
      </w:r>
    </w:p>
    <w:p w:rsidR="00754A9C" w:rsidRPr="001A0432" w:rsidRDefault="00754A9C" w:rsidP="007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0432"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="007C241A" w:rsidRPr="001A0432">
        <w:rPr>
          <w:color w:val="000000" w:themeColor="text1"/>
          <w:sz w:val="28"/>
          <w:szCs w:val="28"/>
          <w:bdr w:val="none" w:sz="0" w:space="0" w:color="auto" w:frame="1"/>
        </w:rPr>
        <w:t>аботодател</w:t>
      </w:r>
      <w:r w:rsidRPr="001A0432">
        <w:rPr>
          <w:color w:val="000000" w:themeColor="text1"/>
          <w:sz w:val="28"/>
          <w:szCs w:val="28"/>
          <w:bdr w:val="none" w:sz="0" w:space="0" w:color="auto" w:frame="1"/>
        </w:rPr>
        <w:t>и</w:t>
      </w:r>
      <w:proofErr w:type="gramEnd"/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 таким образом уклоняются от предоставления работнику социальных гарантий, предусмотренных трудовым законодательством,</w:t>
      </w:r>
      <w:r w:rsidR="000B648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A0432">
        <w:rPr>
          <w:color w:val="000000" w:themeColor="text1"/>
          <w:sz w:val="28"/>
          <w:szCs w:val="28"/>
          <w:bdr w:val="none" w:sz="0" w:space="0" w:color="auto" w:frame="1"/>
        </w:rPr>
        <w:t>уплаты налогов и</w:t>
      </w:r>
      <w:r w:rsidR="007C241A"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 страховых взносов. В целях надлежащей защиты своих трудовых прав каждый должен знать признаки, на основании которых можно судить о наличии или отсутствии трудовых отношений.</w:t>
      </w:r>
    </w:p>
    <w:p w:rsidR="00754A9C" w:rsidRPr="001A0432" w:rsidRDefault="007C241A" w:rsidP="007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0432">
        <w:rPr>
          <w:color w:val="000000" w:themeColor="text1"/>
          <w:sz w:val="28"/>
          <w:szCs w:val="28"/>
          <w:bdr w:val="none" w:sz="0" w:space="0" w:color="auto" w:frame="1"/>
        </w:rPr>
        <w:t>К характерным признакам трудовых отношений в соответствии со статьями 15</w:t>
      </w:r>
      <w:r w:rsidRPr="001A0432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A0432">
        <w:rPr>
          <w:color w:val="000000" w:themeColor="text1"/>
          <w:sz w:val="28"/>
          <w:szCs w:val="28"/>
          <w:bdr w:val="none" w:sz="0" w:space="0" w:color="auto" w:frame="1"/>
        </w:rPr>
        <w:t>и 56</w:t>
      </w:r>
      <w:r w:rsidRPr="001A0432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1A0432">
        <w:rPr>
          <w:color w:val="000000" w:themeColor="text1"/>
          <w:sz w:val="28"/>
          <w:szCs w:val="28"/>
          <w:bdr w:val="none" w:sz="0" w:space="0" w:color="auto" w:frame="1"/>
        </w:rPr>
        <w:t>Трудового кодекса Российской Федерации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</w:t>
      </w:r>
    </w:p>
    <w:p w:rsidR="00754A9C" w:rsidRPr="001A0432" w:rsidRDefault="007C241A" w:rsidP="007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0432">
        <w:rPr>
          <w:color w:val="000000" w:themeColor="text1"/>
          <w:sz w:val="28"/>
          <w:szCs w:val="28"/>
          <w:bdr w:val="none" w:sz="0" w:space="0" w:color="auto" w:frame="1"/>
        </w:rPr>
        <w:t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754A9C" w:rsidRPr="001A0432" w:rsidRDefault="007C241A" w:rsidP="00754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</w:t>
      </w:r>
      <w:proofErr w:type="spellStart"/>
      <w:r w:rsidRPr="001A0432">
        <w:rPr>
          <w:color w:val="000000" w:themeColor="text1"/>
          <w:sz w:val="28"/>
          <w:szCs w:val="28"/>
          <w:bdr w:val="none" w:sz="0" w:space="0" w:color="auto" w:frame="1"/>
        </w:rPr>
        <w:t>интегрированность</w:t>
      </w:r>
      <w:proofErr w:type="spellEnd"/>
      <w:r w:rsidRPr="001A0432">
        <w:rPr>
          <w:color w:val="000000" w:themeColor="text1"/>
          <w:sz w:val="28"/>
          <w:szCs w:val="28"/>
          <w:bdr w:val="none" w:sz="0" w:space="0" w:color="auto" w:frame="1"/>
        </w:rPr>
        <w:t xml:space="preserve">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</w:t>
      </w:r>
      <w:r w:rsidRPr="001A0432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работодателем.</w:t>
      </w:r>
    </w:p>
    <w:p w:rsidR="00754A9C" w:rsidRPr="00D62D88" w:rsidRDefault="00754A9C" w:rsidP="00D62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A0432">
        <w:rPr>
          <w:color w:val="000000" w:themeColor="text1"/>
          <w:sz w:val="28"/>
          <w:szCs w:val="28"/>
        </w:rPr>
        <w:t xml:space="preserve">В силу п. 18 постановления, </w:t>
      </w:r>
      <w:r w:rsidRPr="001A0432">
        <w:rPr>
          <w:bCs/>
          <w:color w:val="000000" w:themeColor="text1"/>
          <w:sz w:val="28"/>
          <w:szCs w:val="28"/>
        </w:rPr>
        <w:t>при разрешении вопроса, имелись ли между сторонами трудовые отношения, суд РФ вправе принимать любые средства доказывания, предусмотренные процессуальным законодательством.</w:t>
      </w:r>
      <w:r w:rsidR="00D62D88">
        <w:rPr>
          <w:bCs/>
          <w:color w:val="000000" w:themeColor="text1"/>
          <w:sz w:val="28"/>
          <w:szCs w:val="28"/>
        </w:rPr>
        <w:t xml:space="preserve"> </w:t>
      </w:r>
      <w:r w:rsidR="001A0432">
        <w:rPr>
          <w:bCs/>
          <w:color w:val="000000" w:themeColor="text1"/>
          <w:sz w:val="28"/>
          <w:szCs w:val="28"/>
        </w:rPr>
        <w:t>В том числе:</w:t>
      </w:r>
      <w:r w:rsidRPr="001A0432">
        <w:rPr>
          <w:bCs/>
          <w:color w:val="000000" w:themeColor="text1"/>
          <w:sz w:val="28"/>
          <w:szCs w:val="28"/>
        </w:rPr>
        <w:t xml:space="preserve">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о полной материальной ответственности работника; </w:t>
      </w:r>
      <w:proofErr w:type="gramStart"/>
      <w:r w:rsidRPr="001A0432">
        <w:rPr>
          <w:bCs/>
          <w:color w:val="000000" w:themeColor="text1"/>
          <w:sz w:val="28"/>
          <w:szCs w:val="28"/>
        </w:rPr>
        <w:t>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о полученной выручке, путевые листы, заявки на перевозку груза, акты о выполненных работах, журнал посетителей, переписка сторон спора, в том числе по электронной почте;</w:t>
      </w:r>
      <w:proofErr w:type="gramEnd"/>
      <w:r w:rsidRPr="001A0432">
        <w:rPr>
          <w:bCs/>
          <w:color w:val="000000" w:themeColor="text1"/>
          <w:sz w:val="28"/>
          <w:szCs w:val="28"/>
        </w:rPr>
        <w:t xml:space="preserve"> документы по охране труда, как то: журнал регистрации и проведения инструктажа на рабочем месте, удостоверения 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труда), свидетельские показания, аудио- и видеозаписи и другие.</w:t>
      </w:r>
    </w:p>
    <w:p w:rsidR="007C241A" w:rsidRPr="001A0432" w:rsidRDefault="007C241A" w:rsidP="007C24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648C" w:rsidRDefault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Pr="000B648C" w:rsidRDefault="000B648C" w:rsidP="000B648C">
      <w:pPr>
        <w:rPr>
          <w:rFonts w:ascii="Times New Roman" w:hAnsi="Times New Roman" w:cs="Times New Roman"/>
          <w:sz w:val="24"/>
        </w:rPr>
      </w:pPr>
    </w:p>
    <w:p w:rsidR="000B648C" w:rsidRDefault="000B648C" w:rsidP="000B648C">
      <w:pPr>
        <w:rPr>
          <w:rFonts w:ascii="Times New Roman" w:hAnsi="Times New Roman" w:cs="Times New Roman"/>
          <w:sz w:val="24"/>
        </w:rPr>
      </w:pPr>
    </w:p>
    <w:p w:rsidR="00206FA1" w:rsidRPr="00D62D88" w:rsidRDefault="000B648C" w:rsidP="000B648C">
      <w:pPr>
        <w:rPr>
          <w:rFonts w:ascii="Times New Roman" w:hAnsi="Times New Roman" w:cs="Times New Roman"/>
          <w:b/>
          <w:sz w:val="28"/>
        </w:rPr>
      </w:pPr>
      <w:r w:rsidRPr="00D62D88">
        <w:rPr>
          <w:rFonts w:ascii="Times New Roman" w:hAnsi="Times New Roman" w:cs="Times New Roman"/>
          <w:b/>
          <w:sz w:val="28"/>
        </w:rPr>
        <w:t xml:space="preserve">Помощник межрайонного прокурора              </w:t>
      </w:r>
      <w:r w:rsidR="00D62D88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D62D88">
        <w:rPr>
          <w:rFonts w:ascii="Times New Roman" w:hAnsi="Times New Roman" w:cs="Times New Roman"/>
          <w:b/>
          <w:sz w:val="28"/>
        </w:rPr>
        <w:t>О.В. Елисеева</w:t>
      </w:r>
    </w:p>
    <w:sectPr w:rsidR="00206FA1" w:rsidRPr="00D62D88" w:rsidSect="00A4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1A"/>
    <w:rsid w:val="000B648C"/>
    <w:rsid w:val="001A0432"/>
    <w:rsid w:val="00206FA1"/>
    <w:rsid w:val="0024726C"/>
    <w:rsid w:val="00754A9C"/>
    <w:rsid w:val="007C241A"/>
    <w:rsid w:val="009E7791"/>
    <w:rsid w:val="00A21397"/>
    <w:rsid w:val="00A45A80"/>
    <w:rsid w:val="00C73A1F"/>
    <w:rsid w:val="00D62D88"/>
    <w:rsid w:val="00F0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0"/>
  </w:style>
  <w:style w:type="paragraph" w:styleId="2">
    <w:name w:val="heading 2"/>
    <w:basedOn w:val="a"/>
    <w:link w:val="20"/>
    <w:uiPriority w:val="9"/>
    <w:qFormat/>
    <w:rsid w:val="007C2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24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C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2018-11-25T07:34:00Z</cp:lastPrinted>
  <dcterms:created xsi:type="dcterms:W3CDTF">2018-09-23T06:03:00Z</dcterms:created>
  <dcterms:modified xsi:type="dcterms:W3CDTF">2018-11-25T07:53:00Z</dcterms:modified>
</cp:coreProperties>
</file>