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FF43" w14:textId="77777777"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DB90B5D" wp14:editId="70D92568">
            <wp:simplePos x="0" y="0"/>
            <wp:positionH relativeFrom="column">
              <wp:posOffset>-43180</wp:posOffset>
            </wp:positionH>
            <wp:positionV relativeFrom="paragraph">
              <wp:posOffset>-321310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C31B4" w14:textId="1BCABCC5" w:rsidR="00407EF8" w:rsidRDefault="00407EF8" w:rsidP="00407EF8">
      <w:pPr>
        <w:spacing w:after="12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bookmarkStart w:id="0" w:name="_Hlk177750424"/>
      <w:r w:rsidRPr="00407EF8">
        <w:rPr>
          <w:b/>
          <w:sz w:val="28"/>
          <w:szCs w:val="28"/>
          <w:shd w:val="clear" w:color="auto" w:fill="FFFFFF"/>
        </w:rPr>
        <w:t>Отделение СФР по Приморскому краю установило надбавки за уход к пенсиям более 6</w:t>
      </w:r>
      <w:r w:rsidR="002127CB">
        <w:rPr>
          <w:b/>
          <w:sz w:val="28"/>
          <w:szCs w:val="28"/>
          <w:shd w:val="clear" w:color="auto" w:fill="FFFFFF"/>
        </w:rPr>
        <w:t>1</w:t>
      </w:r>
      <w:r w:rsidRPr="00407EF8">
        <w:rPr>
          <w:b/>
          <w:sz w:val="28"/>
          <w:szCs w:val="28"/>
          <w:shd w:val="clear" w:color="auto" w:fill="FFFFFF"/>
        </w:rPr>
        <w:t xml:space="preserve"> тысяч</w:t>
      </w:r>
      <w:r w:rsidR="002127CB">
        <w:rPr>
          <w:b/>
          <w:sz w:val="28"/>
          <w:szCs w:val="28"/>
          <w:shd w:val="clear" w:color="auto" w:fill="FFFFFF"/>
        </w:rPr>
        <w:t>и</w:t>
      </w:r>
      <w:r w:rsidRPr="00407EF8">
        <w:rPr>
          <w:b/>
          <w:sz w:val="28"/>
          <w:szCs w:val="28"/>
          <w:shd w:val="clear" w:color="auto" w:fill="FFFFFF"/>
        </w:rPr>
        <w:t xml:space="preserve"> жителей региона</w:t>
      </w:r>
    </w:p>
    <w:p w14:paraId="1B134C1A" w14:textId="4BB87FB9" w:rsidR="00FA65A0" w:rsidRDefault="00DB4305" w:rsidP="00465DFE">
      <w:pPr>
        <w:spacing w:after="120" w:line="360" w:lineRule="auto"/>
        <w:ind w:firstLine="709"/>
        <w:jc w:val="both"/>
        <w:rPr>
          <w:i/>
        </w:rPr>
      </w:pPr>
      <w:r w:rsidRPr="00DB4305">
        <w:rPr>
          <w:i/>
        </w:rPr>
        <w:t xml:space="preserve">С </w:t>
      </w:r>
      <w:r w:rsidR="00E72E6B">
        <w:rPr>
          <w:i/>
        </w:rPr>
        <w:t>2025 года всем приморцам с инвалидностью</w:t>
      </w:r>
      <w:r w:rsidR="00E72E6B" w:rsidRPr="00E72E6B">
        <w:rPr>
          <w:i/>
        </w:rPr>
        <w:t xml:space="preserve"> I группы или достиг</w:t>
      </w:r>
      <w:r w:rsidR="00E72E6B">
        <w:rPr>
          <w:i/>
        </w:rPr>
        <w:t xml:space="preserve">шим </w:t>
      </w:r>
      <w:r w:rsidR="00E72E6B" w:rsidRPr="00E72E6B">
        <w:rPr>
          <w:i/>
        </w:rPr>
        <w:t>80 лет</w:t>
      </w:r>
      <w:r w:rsidR="00E72E6B">
        <w:rPr>
          <w:i/>
        </w:rPr>
        <w:t xml:space="preserve"> установлены надбавки к</w:t>
      </w:r>
      <w:r w:rsidRPr="00DB4305">
        <w:rPr>
          <w:i/>
        </w:rPr>
        <w:t xml:space="preserve"> </w:t>
      </w:r>
      <w:bookmarkEnd w:id="0"/>
      <w:r w:rsidR="00E72E6B" w:rsidRPr="00E72E6B">
        <w:rPr>
          <w:i/>
        </w:rPr>
        <w:t>пенсиям</w:t>
      </w:r>
      <w:r w:rsidR="00E72E6B">
        <w:rPr>
          <w:i/>
        </w:rPr>
        <w:t xml:space="preserve">. </w:t>
      </w:r>
      <w:r w:rsidR="00E72E6B" w:rsidRPr="00E72E6B">
        <w:rPr>
          <w:i/>
        </w:rPr>
        <w:t xml:space="preserve">В дальнейшем данная </w:t>
      </w:r>
      <w:r w:rsidR="00E72E6B">
        <w:rPr>
          <w:i/>
        </w:rPr>
        <w:t>доплата</w:t>
      </w:r>
      <w:r w:rsidR="00E72E6B" w:rsidRPr="00E72E6B">
        <w:rPr>
          <w:i/>
        </w:rPr>
        <w:t xml:space="preserve"> будет ежегодно индексироваться вместе с пенсией.</w:t>
      </w:r>
    </w:p>
    <w:p w14:paraId="22F5F375" w14:textId="77777777" w:rsidR="00EA4783" w:rsidRDefault="00EA4783" w:rsidP="00465DFE">
      <w:pPr>
        <w:spacing w:after="120" w:line="360" w:lineRule="auto"/>
        <w:ind w:firstLine="709"/>
        <w:jc w:val="both"/>
      </w:pPr>
    </w:p>
    <w:p w14:paraId="199DF26A" w14:textId="2743BF86" w:rsidR="00E72E6B" w:rsidRDefault="006755CD" w:rsidP="00771E03">
      <w:pPr>
        <w:spacing w:after="120" w:line="360" w:lineRule="auto"/>
        <w:ind w:firstLine="708"/>
        <w:jc w:val="both"/>
      </w:pPr>
      <w:r>
        <w:t>Надбавка</w:t>
      </w:r>
      <w:r w:rsidRPr="006755CD">
        <w:t xml:space="preserve"> заменила компенса</w:t>
      </w:r>
      <w:r>
        <w:t xml:space="preserve">ционную выплату, которая ранее производилась в случае официального оформления ухода за такими гражданами неработающими трудоспособными лицами. </w:t>
      </w:r>
    </w:p>
    <w:p w14:paraId="1F0BCE4C" w14:textId="77777777" w:rsidR="00EA4783" w:rsidRDefault="00EA4783" w:rsidP="00771E03">
      <w:pPr>
        <w:spacing w:after="120" w:line="360" w:lineRule="auto"/>
        <w:ind w:firstLine="708"/>
        <w:jc w:val="both"/>
      </w:pPr>
    </w:p>
    <w:p w14:paraId="4D168B5D" w14:textId="3A9F2E6C" w:rsidR="00703675" w:rsidRDefault="0007304C" w:rsidP="00771E03">
      <w:pPr>
        <w:spacing w:after="120" w:line="360" w:lineRule="auto"/>
        <w:ind w:firstLine="708"/>
        <w:jc w:val="both"/>
      </w:pPr>
      <w:r>
        <w:t>«</w:t>
      </w:r>
      <w:r w:rsidRPr="0007304C">
        <w:t>Новый порядок упростил получение поддержки</w:t>
      </w:r>
      <w:r>
        <w:t xml:space="preserve"> и расширил круг ее получателей. Теперь для установления </w:t>
      </w:r>
      <w:r w:rsidR="009731EB">
        <w:t>доплаты</w:t>
      </w:r>
      <w:r>
        <w:t xml:space="preserve"> пенсионерам не нужно обращаться в Отделение СФР, она назначена беззаявительно всем жителям региона с инвалидностью </w:t>
      </w:r>
      <w:r>
        <w:rPr>
          <w:lang w:val="en-US"/>
        </w:rPr>
        <w:t>I</w:t>
      </w:r>
      <w:r w:rsidRPr="0007304C">
        <w:t xml:space="preserve"> </w:t>
      </w:r>
      <w:r>
        <w:t>группы или достигшим 80-летнего возраста</w:t>
      </w:r>
      <w:r w:rsidR="009731EB">
        <w:t xml:space="preserve">. </w:t>
      </w:r>
      <w:r w:rsidR="00BB55E5">
        <w:t xml:space="preserve">Повышенные выплаты установлены </w:t>
      </w:r>
      <w:r w:rsidR="002127CB">
        <w:t xml:space="preserve">61 100 </w:t>
      </w:r>
      <w:proofErr w:type="spellStart"/>
      <w:r w:rsidR="00BB55E5">
        <w:t>приморцам</w:t>
      </w:r>
      <w:proofErr w:type="spellEnd"/>
      <w:r w:rsidR="00BB55E5">
        <w:t xml:space="preserve">. </w:t>
      </w:r>
      <w:r w:rsidR="009731EB">
        <w:t>Кроме того, включение надбавки в состав страховой пенсии или пенсии по государственному обеспечению позволит ежегодно индексировать доплату»</w:t>
      </w:r>
      <w:r w:rsidR="00EA4783">
        <w:t xml:space="preserve">, </w:t>
      </w:r>
      <w:r w:rsidR="00703675" w:rsidRPr="00EE01BF">
        <w:t xml:space="preserve">— рассказала руководитель Отделения СФР по Приморскому краю </w:t>
      </w:r>
      <w:r w:rsidR="00703675" w:rsidRPr="00EE01BF">
        <w:rPr>
          <w:b/>
        </w:rPr>
        <w:t>Александра Вовченко</w:t>
      </w:r>
      <w:r w:rsidR="00703675" w:rsidRPr="00EE01BF">
        <w:t>.</w:t>
      </w:r>
    </w:p>
    <w:p w14:paraId="07C4AC1F" w14:textId="77777777" w:rsidR="00EA4783" w:rsidRDefault="00EA4783" w:rsidP="00771E03">
      <w:pPr>
        <w:spacing w:after="120" w:line="360" w:lineRule="auto"/>
        <w:ind w:firstLine="708"/>
        <w:jc w:val="both"/>
      </w:pPr>
    </w:p>
    <w:p w14:paraId="58C9E682" w14:textId="47C019DA" w:rsidR="00703675" w:rsidRDefault="009731EB" w:rsidP="0060770D">
      <w:pPr>
        <w:spacing w:after="120" w:line="360" w:lineRule="auto"/>
        <w:ind w:firstLine="708"/>
        <w:jc w:val="both"/>
      </w:pPr>
      <w:r>
        <w:t xml:space="preserve">В 2025 году после проведенных индексаций размер надбавки составил </w:t>
      </w:r>
      <w:r w:rsidR="002127CB">
        <w:t xml:space="preserve">1 314 </w:t>
      </w:r>
      <w:r>
        <w:t xml:space="preserve">рублей для получателей страховой пенсии и </w:t>
      </w:r>
      <w:r w:rsidRPr="009731EB">
        <w:t>1</w:t>
      </w:r>
      <w:r>
        <w:t xml:space="preserve"> </w:t>
      </w:r>
      <w:r w:rsidRPr="009731EB">
        <w:t>652,4</w:t>
      </w:r>
      <w:r>
        <w:t xml:space="preserve"> рублей — </w:t>
      </w:r>
      <w:r w:rsidR="0060770D">
        <w:t>пенси</w:t>
      </w:r>
      <w:r w:rsidR="00EA4783">
        <w:t>й</w:t>
      </w:r>
      <w:r w:rsidR="0060770D">
        <w:t xml:space="preserve"> по </w:t>
      </w:r>
      <w:proofErr w:type="spellStart"/>
      <w:r w:rsidR="0060770D">
        <w:t>гособеспечению</w:t>
      </w:r>
      <w:proofErr w:type="spellEnd"/>
      <w:r w:rsidR="0060770D">
        <w:t xml:space="preserve">. </w:t>
      </w:r>
      <w:r w:rsidR="00703675" w:rsidRPr="00703675">
        <w:t xml:space="preserve">Некоторые категории </w:t>
      </w:r>
      <w:r w:rsidR="00703675">
        <w:t>приморских</w:t>
      </w:r>
      <w:r w:rsidR="00703675" w:rsidRPr="00703675">
        <w:t xml:space="preserve"> пенсионеров могут получать две пенсии, на</w:t>
      </w:r>
      <w:r w:rsidR="00703675">
        <w:t>пример, бывшие военнослужащие.</w:t>
      </w:r>
      <w:r w:rsidR="00DA5DA9">
        <w:t xml:space="preserve"> </w:t>
      </w:r>
      <w:r w:rsidR="00703675" w:rsidRPr="00703675">
        <w:t xml:space="preserve">Если обе пенсии государственные, надбавка начисляется к одной из </w:t>
      </w:r>
      <w:r w:rsidR="00771E03">
        <w:t>них</w:t>
      </w:r>
      <w:r w:rsidR="00703675" w:rsidRPr="00703675">
        <w:t xml:space="preserve">. Если </w:t>
      </w:r>
      <w:r w:rsidR="0060770D">
        <w:t>гражданин получает</w:t>
      </w:r>
      <w:r w:rsidR="00703675" w:rsidRPr="00703675">
        <w:t xml:space="preserve"> государственн</w:t>
      </w:r>
      <w:r w:rsidR="0060770D">
        <w:t xml:space="preserve">ую </w:t>
      </w:r>
      <w:r w:rsidR="00703675" w:rsidRPr="00703675">
        <w:t>и страхов</w:t>
      </w:r>
      <w:r w:rsidR="0060770D">
        <w:t>ую пенсию</w:t>
      </w:r>
      <w:r w:rsidR="00703675" w:rsidRPr="00703675">
        <w:t xml:space="preserve">, то доплата идёт </w:t>
      </w:r>
      <w:proofErr w:type="gramStart"/>
      <w:r w:rsidR="00703675" w:rsidRPr="00703675">
        <w:t>к</w:t>
      </w:r>
      <w:proofErr w:type="gramEnd"/>
      <w:r w:rsidR="00703675" w:rsidRPr="00703675">
        <w:t xml:space="preserve"> страховой</w:t>
      </w:r>
      <w:r w:rsidR="0060770D">
        <w:t>.</w:t>
      </w:r>
      <w:r w:rsidR="00703675">
        <w:t xml:space="preserve"> </w:t>
      </w:r>
    </w:p>
    <w:p w14:paraId="2FACAE44" w14:textId="77777777" w:rsidR="00EA4783" w:rsidRDefault="00EA4783" w:rsidP="0060770D">
      <w:pPr>
        <w:spacing w:after="120" w:line="360" w:lineRule="auto"/>
        <w:ind w:firstLine="708"/>
        <w:jc w:val="both"/>
      </w:pPr>
    </w:p>
    <w:p w14:paraId="18D9E920" w14:textId="508F45ED" w:rsidR="0060770D" w:rsidRDefault="0060770D" w:rsidP="0060770D">
      <w:pPr>
        <w:spacing w:after="120" w:line="360" w:lineRule="auto"/>
        <w:ind w:firstLine="708"/>
        <w:jc w:val="both"/>
      </w:pPr>
      <w:r>
        <w:t xml:space="preserve">Тем приморцам, которые продолжают ухаживать за нетрудоспособными гражданами, периоды ухода, как и ранее, будут включаться в страховой стаж, и за них будут устанавливаться пенсионные коэффициенты — 1,8 ИПК </w:t>
      </w:r>
      <w:proofErr w:type="gramStart"/>
      <w:r>
        <w:t>за полный год</w:t>
      </w:r>
      <w:proofErr w:type="gramEnd"/>
      <w:r>
        <w:t xml:space="preserve"> ухода.</w:t>
      </w:r>
    </w:p>
    <w:p w14:paraId="3BCA5227" w14:textId="0D1BD624" w:rsidR="0060770D" w:rsidRDefault="0060770D" w:rsidP="0060770D">
      <w:pPr>
        <w:spacing w:after="120" w:line="360" w:lineRule="auto"/>
        <w:ind w:firstLine="708"/>
        <w:jc w:val="both"/>
      </w:pPr>
      <w:r>
        <w:lastRenderedPageBreak/>
        <w:t xml:space="preserve">Если период ухода начался с 2025 года, то для его учета на индивидуальном лицевом счете нужно подать соответствующее заявление в клиентскую службу Отделения СФР по Приморскому краю после окончания периода ухода либо в конце года. Если ухаживающий и получатель ухода проживают отдельно, то потребуется письменное подтверждение от получателя ухода или его законного представителя. Периоды ухода гражданам, которым в 2024 году производились выплаты по уходу, учтены на их лицевых счетах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14:paraId="0EA63A07" w14:textId="77777777" w:rsidR="00EA4783" w:rsidRDefault="00EA4783" w:rsidP="0060770D">
      <w:pPr>
        <w:spacing w:after="120" w:line="360" w:lineRule="auto"/>
        <w:ind w:firstLine="708"/>
        <w:jc w:val="both"/>
      </w:pPr>
    </w:p>
    <w:p w14:paraId="3072EF24" w14:textId="406E665B" w:rsidR="00771E03" w:rsidRDefault="00771E03" w:rsidP="00214B17">
      <w:pPr>
        <w:spacing w:after="120" w:line="360" w:lineRule="auto"/>
        <w:ind w:firstLine="709"/>
        <w:jc w:val="both"/>
      </w:pPr>
      <w:r>
        <w:t>Отметим также, что в</w:t>
      </w:r>
      <w:r w:rsidRPr="00771E03">
        <w:t xml:space="preserve">ыплаты в размере </w:t>
      </w:r>
      <w:r w:rsidR="0060770D">
        <w:t>13 140</w:t>
      </w:r>
      <w:r w:rsidRPr="00771E03">
        <w:t xml:space="preserve"> рублей родителям и опекунам, ухаживающим за инвалидами с детства I группы, установленн</w:t>
      </w:r>
      <w:r>
        <w:t xml:space="preserve">ые до 1 января 2025 года, </w:t>
      </w:r>
      <w:r w:rsidRPr="00771E03">
        <w:t>сохранены, изменения их не затрагивают, а в отношении детей с инвалидностью сохраняется прежний порядок предоставления таких выплат</w:t>
      </w:r>
      <w:r w:rsidR="0060770D">
        <w:t>.</w:t>
      </w:r>
    </w:p>
    <w:p w14:paraId="1A0CD16C" w14:textId="77777777" w:rsidR="00EA4783" w:rsidRDefault="00EA4783" w:rsidP="00214B17">
      <w:pPr>
        <w:spacing w:after="120" w:line="360" w:lineRule="auto"/>
        <w:ind w:firstLine="709"/>
        <w:jc w:val="both"/>
      </w:pPr>
    </w:p>
    <w:p w14:paraId="4F9E1953" w14:textId="197AD4AD" w:rsidR="00EA5E15" w:rsidRDefault="004F23AC" w:rsidP="00703675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4F23AC">
        <w:rPr>
          <w:color w:val="000000"/>
          <w:shd w:val="clear" w:color="auto" w:fill="FFFFFF"/>
        </w:rPr>
        <w:t xml:space="preserve">Получить дополнительную информацию </w:t>
      </w:r>
      <w:r w:rsidR="00CC0B84">
        <w:rPr>
          <w:color w:val="000000"/>
          <w:shd w:val="clear" w:color="auto" w:fill="FFFFFF"/>
        </w:rPr>
        <w:t>можно</w:t>
      </w:r>
      <w:r w:rsidRPr="004F23AC">
        <w:rPr>
          <w:color w:val="000000"/>
          <w:shd w:val="clear" w:color="auto" w:fill="FFFFFF"/>
        </w:rPr>
        <w:t xml:space="preserve"> </w:t>
      </w:r>
      <w:r w:rsidR="00EA4783">
        <w:rPr>
          <w:color w:val="000000"/>
          <w:shd w:val="clear" w:color="auto" w:fill="FFFFFF"/>
        </w:rPr>
        <w:t>в едином контакт-центре</w:t>
      </w:r>
      <w:r w:rsidRPr="004F23AC">
        <w:rPr>
          <w:color w:val="000000"/>
          <w:shd w:val="clear" w:color="auto" w:fill="FFFFFF"/>
        </w:rPr>
        <w:t xml:space="preserve">: 8 800 100 00 01 (звонок бесплатный, режим работы региональной линии — </w:t>
      </w:r>
      <w:proofErr w:type="spellStart"/>
      <w:r w:rsidRPr="004F23AC">
        <w:rPr>
          <w:color w:val="000000"/>
          <w:shd w:val="clear" w:color="auto" w:fill="FFFFFF"/>
        </w:rPr>
        <w:t>пн-чт</w:t>
      </w:r>
      <w:proofErr w:type="spellEnd"/>
      <w:r w:rsidRPr="004F23AC">
        <w:rPr>
          <w:color w:val="000000"/>
          <w:shd w:val="clear" w:color="auto" w:fill="FFFFFF"/>
        </w:rPr>
        <w:t xml:space="preserve"> с 8:30 до 17:30, </w:t>
      </w:r>
      <w:proofErr w:type="spellStart"/>
      <w:r w:rsidRPr="004F23AC">
        <w:rPr>
          <w:color w:val="000000"/>
          <w:shd w:val="clear" w:color="auto" w:fill="FFFFFF"/>
        </w:rPr>
        <w:t>пт</w:t>
      </w:r>
      <w:proofErr w:type="spellEnd"/>
      <w:r w:rsidRPr="004F23AC">
        <w:rPr>
          <w:color w:val="000000"/>
          <w:shd w:val="clear" w:color="auto" w:fill="FFFFFF"/>
        </w:rPr>
        <w:t xml:space="preserve"> — до 16:15) и в аккаунтах Отделения фонда по Приморскому краю в социальных сетях — </w:t>
      </w:r>
      <w:hyperlink r:id="rId7" w:history="1">
        <w:proofErr w:type="spellStart"/>
        <w:r w:rsidRPr="00CC0B84">
          <w:rPr>
            <w:rStyle w:val="a6"/>
            <w:shd w:val="clear" w:color="auto" w:fill="FFFFFF"/>
          </w:rPr>
          <w:t>ВКонтакте</w:t>
        </w:r>
        <w:proofErr w:type="spellEnd"/>
      </w:hyperlink>
      <w:r w:rsidRPr="004F23AC">
        <w:rPr>
          <w:color w:val="000000"/>
          <w:shd w:val="clear" w:color="auto" w:fill="FFFFFF"/>
        </w:rPr>
        <w:t xml:space="preserve"> и </w:t>
      </w:r>
      <w:hyperlink r:id="rId8" w:history="1">
        <w:r w:rsidRPr="00CC0B84">
          <w:rPr>
            <w:rStyle w:val="a6"/>
            <w:shd w:val="clear" w:color="auto" w:fill="FFFFFF"/>
          </w:rPr>
          <w:t>Одноклассники</w:t>
        </w:r>
      </w:hyperlink>
      <w:r w:rsidRPr="004F23AC">
        <w:rPr>
          <w:color w:val="000000"/>
          <w:shd w:val="clear" w:color="auto" w:fill="FFFFFF"/>
        </w:rPr>
        <w:t>.</w:t>
      </w:r>
      <w:bookmarkStart w:id="1" w:name="_GoBack"/>
      <w:bookmarkEnd w:id="1"/>
      <w:proofErr w:type="gramEnd"/>
    </w:p>
    <w:p w14:paraId="1A80BD66" w14:textId="77777777"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Пресс-служба</w:t>
      </w:r>
    </w:p>
    <w:p w14:paraId="57EEBE68" w14:textId="77777777"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7D0B7923" w14:textId="77777777" w:rsidR="00B53E79" w:rsidRDefault="00F2624C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3C33405B" w14:textId="77777777" w:rsidR="00874EA6" w:rsidRDefault="00874EA6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sectPr w:rsidR="00874EA6" w:rsidSect="00A46582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215B"/>
    <w:rsid w:val="000131CF"/>
    <w:rsid w:val="000176E7"/>
    <w:rsid w:val="0003186E"/>
    <w:rsid w:val="00033428"/>
    <w:rsid w:val="0004578A"/>
    <w:rsid w:val="00051EF2"/>
    <w:rsid w:val="00055A4A"/>
    <w:rsid w:val="0007304C"/>
    <w:rsid w:val="0007659A"/>
    <w:rsid w:val="0008311E"/>
    <w:rsid w:val="0008681C"/>
    <w:rsid w:val="000A6A98"/>
    <w:rsid w:val="000B5097"/>
    <w:rsid w:val="000B5262"/>
    <w:rsid w:val="000C136D"/>
    <w:rsid w:val="000C19C9"/>
    <w:rsid w:val="00110B4C"/>
    <w:rsid w:val="00111FDB"/>
    <w:rsid w:val="00116D60"/>
    <w:rsid w:val="001356AD"/>
    <w:rsid w:val="00141E1D"/>
    <w:rsid w:val="00152EA2"/>
    <w:rsid w:val="00171265"/>
    <w:rsid w:val="0017351D"/>
    <w:rsid w:val="001770E5"/>
    <w:rsid w:val="00177A96"/>
    <w:rsid w:val="001A477D"/>
    <w:rsid w:val="001A6A33"/>
    <w:rsid w:val="001B1DFF"/>
    <w:rsid w:val="001C51B8"/>
    <w:rsid w:val="001D4614"/>
    <w:rsid w:val="00202AD3"/>
    <w:rsid w:val="00204335"/>
    <w:rsid w:val="002127CB"/>
    <w:rsid w:val="00214B17"/>
    <w:rsid w:val="00214F7F"/>
    <w:rsid w:val="002159FB"/>
    <w:rsid w:val="00216201"/>
    <w:rsid w:val="00222585"/>
    <w:rsid w:val="00222F52"/>
    <w:rsid w:val="00233ECF"/>
    <w:rsid w:val="0025083F"/>
    <w:rsid w:val="00262D71"/>
    <w:rsid w:val="002668BE"/>
    <w:rsid w:val="002724C1"/>
    <w:rsid w:val="00277903"/>
    <w:rsid w:val="002879EB"/>
    <w:rsid w:val="00287E00"/>
    <w:rsid w:val="00290797"/>
    <w:rsid w:val="002A425E"/>
    <w:rsid w:val="002B19A4"/>
    <w:rsid w:val="002B45A0"/>
    <w:rsid w:val="002C7D42"/>
    <w:rsid w:val="002E44C0"/>
    <w:rsid w:val="002E5FE6"/>
    <w:rsid w:val="0030509A"/>
    <w:rsid w:val="00313D74"/>
    <w:rsid w:val="00327F0E"/>
    <w:rsid w:val="003461F2"/>
    <w:rsid w:val="003767E7"/>
    <w:rsid w:val="00384497"/>
    <w:rsid w:val="003874A9"/>
    <w:rsid w:val="003A2870"/>
    <w:rsid w:val="003A3197"/>
    <w:rsid w:val="003A3F99"/>
    <w:rsid w:val="003A47A9"/>
    <w:rsid w:val="003B37C9"/>
    <w:rsid w:val="003B53DA"/>
    <w:rsid w:val="003D130D"/>
    <w:rsid w:val="003E0DA5"/>
    <w:rsid w:val="003E48BB"/>
    <w:rsid w:val="003F0902"/>
    <w:rsid w:val="003F17E9"/>
    <w:rsid w:val="003F6FBE"/>
    <w:rsid w:val="00407EF8"/>
    <w:rsid w:val="00414267"/>
    <w:rsid w:val="00432890"/>
    <w:rsid w:val="00433300"/>
    <w:rsid w:val="00465792"/>
    <w:rsid w:val="00465DFE"/>
    <w:rsid w:val="00476394"/>
    <w:rsid w:val="00477EB7"/>
    <w:rsid w:val="004874F0"/>
    <w:rsid w:val="004B6196"/>
    <w:rsid w:val="004D024D"/>
    <w:rsid w:val="004D1189"/>
    <w:rsid w:val="004F23AC"/>
    <w:rsid w:val="004F52CA"/>
    <w:rsid w:val="0053692C"/>
    <w:rsid w:val="00543AF0"/>
    <w:rsid w:val="005511FE"/>
    <w:rsid w:val="005611C0"/>
    <w:rsid w:val="00570958"/>
    <w:rsid w:val="005711A8"/>
    <w:rsid w:val="00576CE4"/>
    <w:rsid w:val="005804C3"/>
    <w:rsid w:val="005836E0"/>
    <w:rsid w:val="005A1730"/>
    <w:rsid w:val="005A3BDE"/>
    <w:rsid w:val="005B0867"/>
    <w:rsid w:val="005B2C13"/>
    <w:rsid w:val="005D4513"/>
    <w:rsid w:val="005E56E0"/>
    <w:rsid w:val="005E59BB"/>
    <w:rsid w:val="005E7BE0"/>
    <w:rsid w:val="006056DC"/>
    <w:rsid w:val="0060770D"/>
    <w:rsid w:val="0061326D"/>
    <w:rsid w:val="00621B1A"/>
    <w:rsid w:val="006247FB"/>
    <w:rsid w:val="00626E9F"/>
    <w:rsid w:val="006303C7"/>
    <w:rsid w:val="006446FD"/>
    <w:rsid w:val="0064476F"/>
    <w:rsid w:val="006755CD"/>
    <w:rsid w:val="006821F1"/>
    <w:rsid w:val="00683768"/>
    <w:rsid w:val="00684A9C"/>
    <w:rsid w:val="00685F0D"/>
    <w:rsid w:val="006871F0"/>
    <w:rsid w:val="006A72B7"/>
    <w:rsid w:val="006B18B4"/>
    <w:rsid w:val="006B62EB"/>
    <w:rsid w:val="006D2043"/>
    <w:rsid w:val="006D4F1D"/>
    <w:rsid w:val="006E026E"/>
    <w:rsid w:val="006E2846"/>
    <w:rsid w:val="006E29DA"/>
    <w:rsid w:val="006F3715"/>
    <w:rsid w:val="0070021F"/>
    <w:rsid w:val="00703675"/>
    <w:rsid w:val="0070543F"/>
    <w:rsid w:val="00715E9E"/>
    <w:rsid w:val="00715EC7"/>
    <w:rsid w:val="007225EC"/>
    <w:rsid w:val="00734BF5"/>
    <w:rsid w:val="007365C5"/>
    <w:rsid w:val="0074390D"/>
    <w:rsid w:val="00745350"/>
    <w:rsid w:val="00771E03"/>
    <w:rsid w:val="00771EEC"/>
    <w:rsid w:val="00787B2B"/>
    <w:rsid w:val="00795C3A"/>
    <w:rsid w:val="00796232"/>
    <w:rsid w:val="007B028A"/>
    <w:rsid w:val="007C21A0"/>
    <w:rsid w:val="007C46A6"/>
    <w:rsid w:val="007C6BD3"/>
    <w:rsid w:val="007C6F6D"/>
    <w:rsid w:val="007D024A"/>
    <w:rsid w:val="007D261C"/>
    <w:rsid w:val="007E15F2"/>
    <w:rsid w:val="007E1EAE"/>
    <w:rsid w:val="007E2406"/>
    <w:rsid w:val="007E6B69"/>
    <w:rsid w:val="007F5214"/>
    <w:rsid w:val="00804BC0"/>
    <w:rsid w:val="00806350"/>
    <w:rsid w:val="00806D85"/>
    <w:rsid w:val="008124D7"/>
    <w:rsid w:val="00815A5D"/>
    <w:rsid w:val="0082256A"/>
    <w:rsid w:val="00826D1A"/>
    <w:rsid w:val="0083088B"/>
    <w:rsid w:val="008318DB"/>
    <w:rsid w:val="00847240"/>
    <w:rsid w:val="0084736C"/>
    <w:rsid w:val="00855DA6"/>
    <w:rsid w:val="00855FA7"/>
    <w:rsid w:val="00855FD8"/>
    <w:rsid w:val="00857B62"/>
    <w:rsid w:val="00864129"/>
    <w:rsid w:val="00864AAE"/>
    <w:rsid w:val="00870CDD"/>
    <w:rsid w:val="0087252D"/>
    <w:rsid w:val="00874EA6"/>
    <w:rsid w:val="00885906"/>
    <w:rsid w:val="00886472"/>
    <w:rsid w:val="00886964"/>
    <w:rsid w:val="008B3C71"/>
    <w:rsid w:val="008B47E8"/>
    <w:rsid w:val="008D26CA"/>
    <w:rsid w:val="008D2DFA"/>
    <w:rsid w:val="008E62F5"/>
    <w:rsid w:val="008E71FC"/>
    <w:rsid w:val="008F04ED"/>
    <w:rsid w:val="008F4FCE"/>
    <w:rsid w:val="00905128"/>
    <w:rsid w:val="00907918"/>
    <w:rsid w:val="00912B25"/>
    <w:rsid w:val="00925E01"/>
    <w:rsid w:val="00927DCE"/>
    <w:rsid w:val="0094498E"/>
    <w:rsid w:val="009450C0"/>
    <w:rsid w:val="00963319"/>
    <w:rsid w:val="00963705"/>
    <w:rsid w:val="00964DEF"/>
    <w:rsid w:val="009731EB"/>
    <w:rsid w:val="009764CD"/>
    <w:rsid w:val="00993509"/>
    <w:rsid w:val="009C2174"/>
    <w:rsid w:val="009C4750"/>
    <w:rsid w:val="009D04DA"/>
    <w:rsid w:val="009D7737"/>
    <w:rsid w:val="009E6048"/>
    <w:rsid w:val="009F2776"/>
    <w:rsid w:val="00A268AB"/>
    <w:rsid w:val="00A27BC2"/>
    <w:rsid w:val="00A45883"/>
    <w:rsid w:val="00A46582"/>
    <w:rsid w:val="00A52B86"/>
    <w:rsid w:val="00A5679D"/>
    <w:rsid w:val="00A62234"/>
    <w:rsid w:val="00A9078B"/>
    <w:rsid w:val="00A91440"/>
    <w:rsid w:val="00A92ED1"/>
    <w:rsid w:val="00A962FB"/>
    <w:rsid w:val="00A96787"/>
    <w:rsid w:val="00A97929"/>
    <w:rsid w:val="00AA09B2"/>
    <w:rsid w:val="00AA2534"/>
    <w:rsid w:val="00AA381D"/>
    <w:rsid w:val="00AB602B"/>
    <w:rsid w:val="00AB6A9F"/>
    <w:rsid w:val="00AC21F2"/>
    <w:rsid w:val="00AC7CAB"/>
    <w:rsid w:val="00AF0DB0"/>
    <w:rsid w:val="00AF3ED7"/>
    <w:rsid w:val="00B044B7"/>
    <w:rsid w:val="00B133D8"/>
    <w:rsid w:val="00B204E7"/>
    <w:rsid w:val="00B2385E"/>
    <w:rsid w:val="00B328F1"/>
    <w:rsid w:val="00B53380"/>
    <w:rsid w:val="00B53CB4"/>
    <w:rsid w:val="00B53E79"/>
    <w:rsid w:val="00B5774B"/>
    <w:rsid w:val="00B77C02"/>
    <w:rsid w:val="00B82E3D"/>
    <w:rsid w:val="00BB55E5"/>
    <w:rsid w:val="00BC6168"/>
    <w:rsid w:val="00BD4FDA"/>
    <w:rsid w:val="00BF5F7A"/>
    <w:rsid w:val="00BF6942"/>
    <w:rsid w:val="00C229E5"/>
    <w:rsid w:val="00C23157"/>
    <w:rsid w:val="00C5190B"/>
    <w:rsid w:val="00C5253A"/>
    <w:rsid w:val="00C53CC1"/>
    <w:rsid w:val="00C64600"/>
    <w:rsid w:val="00C72EA0"/>
    <w:rsid w:val="00C909F0"/>
    <w:rsid w:val="00C9540E"/>
    <w:rsid w:val="00CA169D"/>
    <w:rsid w:val="00CB4673"/>
    <w:rsid w:val="00CB7179"/>
    <w:rsid w:val="00CC0B84"/>
    <w:rsid w:val="00CD617B"/>
    <w:rsid w:val="00CE78DB"/>
    <w:rsid w:val="00CF1FA0"/>
    <w:rsid w:val="00CF7F27"/>
    <w:rsid w:val="00D0039C"/>
    <w:rsid w:val="00D07A78"/>
    <w:rsid w:val="00D227FA"/>
    <w:rsid w:val="00D27517"/>
    <w:rsid w:val="00D27822"/>
    <w:rsid w:val="00D30257"/>
    <w:rsid w:val="00D31DDB"/>
    <w:rsid w:val="00D36B17"/>
    <w:rsid w:val="00D377C8"/>
    <w:rsid w:val="00D40E29"/>
    <w:rsid w:val="00D44EB4"/>
    <w:rsid w:val="00D63023"/>
    <w:rsid w:val="00D77952"/>
    <w:rsid w:val="00D87F65"/>
    <w:rsid w:val="00D979E0"/>
    <w:rsid w:val="00DA2E81"/>
    <w:rsid w:val="00DA4FE1"/>
    <w:rsid w:val="00DA5DA9"/>
    <w:rsid w:val="00DB2B6D"/>
    <w:rsid w:val="00DB4305"/>
    <w:rsid w:val="00DB5B96"/>
    <w:rsid w:val="00DC2B60"/>
    <w:rsid w:val="00DC64CC"/>
    <w:rsid w:val="00DD2EB9"/>
    <w:rsid w:val="00E076FF"/>
    <w:rsid w:val="00E135E0"/>
    <w:rsid w:val="00E15D50"/>
    <w:rsid w:val="00E21712"/>
    <w:rsid w:val="00E27D71"/>
    <w:rsid w:val="00E34480"/>
    <w:rsid w:val="00E36A35"/>
    <w:rsid w:val="00E43780"/>
    <w:rsid w:val="00E51756"/>
    <w:rsid w:val="00E51F63"/>
    <w:rsid w:val="00E72E6B"/>
    <w:rsid w:val="00E72E80"/>
    <w:rsid w:val="00E8088B"/>
    <w:rsid w:val="00E81AD4"/>
    <w:rsid w:val="00EA2D1B"/>
    <w:rsid w:val="00EA3A38"/>
    <w:rsid w:val="00EA4783"/>
    <w:rsid w:val="00EA5E15"/>
    <w:rsid w:val="00EA632F"/>
    <w:rsid w:val="00EB4A63"/>
    <w:rsid w:val="00EB5C4A"/>
    <w:rsid w:val="00EB70DB"/>
    <w:rsid w:val="00EC2A32"/>
    <w:rsid w:val="00EE01BF"/>
    <w:rsid w:val="00EF1A27"/>
    <w:rsid w:val="00F00F41"/>
    <w:rsid w:val="00F064F6"/>
    <w:rsid w:val="00F10FA8"/>
    <w:rsid w:val="00F1196D"/>
    <w:rsid w:val="00F2088A"/>
    <w:rsid w:val="00F2624C"/>
    <w:rsid w:val="00F27E74"/>
    <w:rsid w:val="00F37243"/>
    <w:rsid w:val="00F40E51"/>
    <w:rsid w:val="00F61913"/>
    <w:rsid w:val="00F66760"/>
    <w:rsid w:val="00F67DA4"/>
    <w:rsid w:val="00F86329"/>
    <w:rsid w:val="00F942F3"/>
    <w:rsid w:val="00FA65A0"/>
    <w:rsid w:val="00FB4C03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5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35FD-99D7-47C2-98B5-E507D13D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2874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Пенинская Дарья Федоровна</cp:lastModifiedBy>
  <cp:revision>5</cp:revision>
  <cp:lastPrinted>2023-11-15T06:49:00Z</cp:lastPrinted>
  <dcterms:created xsi:type="dcterms:W3CDTF">2025-04-02T03:11:00Z</dcterms:created>
  <dcterms:modified xsi:type="dcterms:W3CDTF">2025-04-02T09:34:00Z</dcterms:modified>
</cp:coreProperties>
</file>