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22" w:rsidRDefault="00763A2F">
      <w:pPr>
        <w:pBdr>
          <w:top w:val="nil"/>
          <w:left w:val="nil"/>
          <w:bottom w:val="nil"/>
          <w:right w:val="nil"/>
          <w:between w:val="nil"/>
        </w:pBdr>
        <w:ind w:right="777"/>
        <w:jc w:val="both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076950" cy="165735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 t="21274" b="4316"/>
                    <a:stretch/>
                  </pic:blipFill>
                  <pic:spPr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8CF" w:rsidRDefault="005848CF" w:rsidP="005745EE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5848CF">
        <w:rPr>
          <w:b/>
          <w:sz w:val="28"/>
          <w:szCs w:val="28"/>
        </w:rPr>
        <w:t xml:space="preserve">В Приморье стартовал конкурс частушек </w:t>
      </w:r>
      <w:r>
        <w:rPr>
          <w:b/>
          <w:sz w:val="28"/>
          <w:szCs w:val="28"/>
        </w:rPr>
        <w:t>п</w:t>
      </w:r>
      <w:r w:rsidRPr="005848CF">
        <w:rPr>
          <w:b/>
          <w:sz w:val="28"/>
          <w:szCs w:val="28"/>
        </w:rPr>
        <w:t>о финансовой грамотности для пенсионеров</w:t>
      </w:r>
    </w:p>
    <w:p w:rsidR="005745EE" w:rsidRPr="003B4524" w:rsidRDefault="005848CF" w:rsidP="005745EE">
      <w:pPr>
        <w:spacing w:after="120" w:line="360" w:lineRule="auto"/>
        <w:ind w:firstLine="709"/>
        <w:jc w:val="both"/>
        <w:rPr>
          <w:rStyle w:val="ab"/>
          <w:b w:val="0"/>
          <w:bCs/>
          <w:i/>
        </w:rPr>
      </w:pPr>
      <w:r w:rsidRPr="003B4524">
        <w:rPr>
          <w:rStyle w:val="ab"/>
          <w:b w:val="0"/>
          <w:bCs/>
          <w:i/>
          <w:shd w:val="clear" w:color="auto" w:fill="FFFFFF"/>
        </w:rPr>
        <w:t xml:space="preserve">Проект </w:t>
      </w:r>
      <w:r w:rsidR="003B4524" w:rsidRPr="003B4524">
        <w:rPr>
          <w:rStyle w:val="ab"/>
          <w:b w:val="0"/>
          <w:bCs/>
          <w:i/>
          <w:shd w:val="clear" w:color="auto" w:fill="FFFFFF"/>
        </w:rPr>
        <w:t xml:space="preserve">реализуется с целью </w:t>
      </w:r>
      <w:r w:rsidR="003B4524" w:rsidRPr="003B4524">
        <w:rPr>
          <w:rStyle w:val="ab"/>
          <w:rFonts w:hint="eastAsia"/>
          <w:b w:val="0"/>
          <w:bCs/>
          <w:i/>
          <w:shd w:val="clear" w:color="auto" w:fill="FFFFFF"/>
        </w:rPr>
        <w:t xml:space="preserve">развития финансовой культуры </w:t>
      </w:r>
      <w:r w:rsidRPr="003B4524">
        <w:rPr>
          <w:rStyle w:val="ab"/>
          <w:b w:val="0"/>
          <w:bCs/>
          <w:i/>
          <w:shd w:val="clear" w:color="auto" w:fill="FFFFFF"/>
        </w:rPr>
        <w:t>и кибербезопасности среди старшего поколения через творческий формат подачи информации.</w:t>
      </w:r>
      <w:r w:rsidRPr="003B4524">
        <w:rPr>
          <w:rStyle w:val="ab"/>
          <w:b w:val="0"/>
          <w:bCs/>
          <w:i/>
        </w:rPr>
        <w:t xml:space="preserve"> Принять участие в конкурсе могут приморцы «серебряного возраста» (женщины 55+, мужчины — 60+).</w:t>
      </w:r>
    </w:p>
    <w:p w:rsidR="003B4524" w:rsidRPr="005848CF" w:rsidRDefault="003B4524" w:rsidP="005745EE">
      <w:pPr>
        <w:spacing w:after="120" w:line="360" w:lineRule="auto"/>
        <w:ind w:firstLine="709"/>
        <w:jc w:val="both"/>
        <w:rPr>
          <w:rStyle w:val="ab"/>
          <w:b w:val="0"/>
          <w:bCs/>
          <w:i/>
          <w:shd w:val="clear" w:color="auto" w:fill="FFFFFF"/>
        </w:rPr>
      </w:pPr>
    </w:p>
    <w:p w:rsidR="005745EE" w:rsidRDefault="005745EE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  <w:r w:rsidRPr="005745EE">
        <w:rPr>
          <w:rStyle w:val="ab"/>
          <w:bCs/>
          <w:shd w:val="clear" w:color="auto" w:fill="FFFFFF"/>
        </w:rPr>
        <w:t>Организаторы:</w:t>
      </w:r>
      <w:r w:rsidRPr="005745EE">
        <w:rPr>
          <w:shd w:val="clear" w:color="auto" w:fill="FFFFFF"/>
        </w:rPr>
        <w:t xml:space="preserve"> Отделение Социального фонда России по Приморскому краю, Дальневосточное ГУ Банка России, региональное отделение Союза пенсионеров России. </w:t>
      </w:r>
    </w:p>
    <w:p w:rsidR="003B4524" w:rsidRDefault="003B4524" w:rsidP="005745EE">
      <w:pPr>
        <w:spacing w:after="120" w:line="360" w:lineRule="auto"/>
        <w:ind w:firstLine="709"/>
        <w:jc w:val="both"/>
        <w:rPr>
          <w:rStyle w:val="ab"/>
          <w:b w:val="0"/>
          <w:bCs/>
          <w:shd w:val="clear" w:color="auto" w:fill="FFFFFF"/>
        </w:rPr>
      </w:pPr>
    </w:p>
    <w:p w:rsidR="005745EE" w:rsidRPr="005745EE" w:rsidRDefault="005745EE" w:rsidP="005745EE">
      <w:pPr>
        <w:spacing w:after="120" w:line="360" w:lineRule="auto"/>
        <w:ind w:firstLine="709"/>
        <w:jc w:val="both"/>
        <w:rPr>
          <w:b/>
          <w:shd w:val="clear" w:color="auto" w:fill="FFFFFF"/>
        </w:rPr>
      </w:pPr>
      <w:r w:rsidRPr="005745EE">
        <w:rPr>
          <w:rStyle w:val="ab"/>
          <w:bCs/>
          <w:shd w:val="clear" w:color="auto" w:fill="FFFFFF"/>
        </w:rPr>
        <w:t>Требования к конкурсной работе:</w:t>
      </w:r>
      <w:r w:rsidRPr="005745EE">
        <w:rPr>
          <w:shd w:val="clear" w:color="auto" w:fill="FFFFFF"/>
        </w:rPr>
        <w:t xml:space="preserve"> авторский текст</w:t>
      </w:r>
      <w:r w:rsidR="003B4524">
        <w:rPr>
          <w:shd w:val="clear" w:color="auto" w:fill="FFFFFF"/>
        </w:rPr>
        <w:t xml:space="preserve"> частушки</w:t>
      </w:r>
      <w:r w:rsidRPr="005745EE">
        <w:rPr>
          <w:shd w:val="clear" w:color="auto" w:fill="FFFFFF"/>
        </w:rPr>
        <w:t xml:space="preserve">, содержание направлено на повышение финансовой грамотности граждан, оформление — как в письменном виде, так и в форме видеоролика. </w:t>
      </w:r>
      <w:r w:rsidRPr="005745EE">
        <w:rPr>
          <w:rStyle w:val="ab"/>
          <w:b w:val="0"/>
          <w:bCs/>
          <w:shd w:val="clear" w:color="auto" w:fill="FFFFFF"/>
        </w:rPr>
        <w:t>Срок предоставления работ:</w:t>
      </w:r>
      <w:r w:rsidRPr="005745EE">
        <w:rPr>
          <w:shd w:val="clear" w:color="auto" w:fill="FFFFFF"/>
        </w:rPr>
        <w:t xml:space="preserve"> </w:t>
      </w:r>
      <w:r w:rsidRPr="005745EE">
        <w:rPr>
          <w:b/>
          <w:shd w:val="clear" w:color="auto" w:fill="FFFFFF"/>
        </w:rPr>
        <w:t xml:space="preserve">с 4 августа 2025 года по 12 сентября 2025 года. </w:t>
      </w:r>
    </w:p>
    <w:p w:rsidR="005745EE" w:rsidRDefault="005745EE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</w:p>
    <w:p w:rsidR="003B4524" w:rsidRDefault="005745EE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  <w:r w:rsidRPr="005745EE">
        <w:rPr>
          <w:rStyle w:val="ab"/>
          <w:bCs/>
          <w:shd w:val="clear" w:color="auto" w:fill="FFFFFF"/>
        </w:rPr>
        <w:t>Как принять участие:</w:t>
      </w:r>
      <w:r w:rsidRPr="005745EE">
        <w:rPr>
          <w:shd w:val="clear" w:color="auto" w:fill="FFFFFF"/>
        </w:rPr>
        <w:t xml:space="preserve"> </w:t>
      </w:r>
      <w:r w:rsidRPr="005745EE">
        <w:rPr>
          <w:rStyle w:val="ab"/>
          <w:b w:val="0"/>
          <w:bCs/>
          <w:shd w:val="clear" w:color="auto" w:fill="FFFFFF"/>
        </w:rPr>
        <w:t xml:space="preserve">направить творческую работу на электронную почту: </w:t>
      </w:r>
      <w:hyperlink r:id="rId6" w:tgtFrame="_blank" w:history="1">
        <w:r w:rsidRPr="005745EE">
          <w:rPr>
            <w:rStyle w:val="ab"/>
            <w:b w:val="0"/>
            <w:bCs/>
            <w:color w:val="00488F"/>
            <w:shd w:val="clear" w:color="auto" w:fill="FFFFFF"/>
          </w:rPr>
          <w:t>chastushkapk@mail.ru</w:t>
        </w:r>
      </w:hyperlink>
      <w:r w:rsidRPr="005745EE">
        <w:rPr>
          <w:rStyle w:val="ab"/>
          <w:b w:val="0"/>
          <w:bCs/>
          <w:shd w:val="clear" w:color="auto" w:fill="FFFFFF"/>
        </w:rPr>
        <w:t xml:space="preserve"> не позднее 12 сентября 2025 года</w:t>
      </w:r>
      <w:r w:rsidRPr="005745EE">
        <w:rPr>
          <w:shd w:val="clear" w:color="auto" w:fill="FFFFFF"/>
        </w:rPr>
        <w:t xml:space="preserve">. </w:t>
      </w:r>
      <w:r w:rsidR="00D65BA4">
        <w:rPr>
          <w:rStyle w:val="ab"/>
          <w:b w:val="0"/>
          <w:bCs/>
          <w:shd w:val="clear" w:color="auto" w:fill="FFFFFF"/>
        </w:rPr>
        <w:t>Победителями</w:t>
      </w:r>
      <w:r w:rsidRPr="005745EE">
        <w:rPr>
          <w:shd w:val="clear" w:color="auto" w:fill="FFFFFF"/>
        </w:rPr>
        <w:t xml:space="preserve"> станут три участника, набравшие максимальное количество баллов</w:t>
      </w:r>
      <w:r w:rsidR="00D65BA4">
        <w:rPr>
          <w:shd w:val="clear" w:color="auto" w:fill="FFFFFF"/>
        </w:rPr>
        <w:t>. Лучшие авторы частушек получат призы от организаторов конкурса.</w:t>
      </w:r>
      <w:r w:rsidRPr="005745EE">
        <w:rPr>
          <w:shd w:val="clear" w:color="auto" w:fill="FFFFFF"/>
        </w:rPr>
        <w:t xml:space="preserve"> </w:t>
      </w:r>
    </w:p>
    <w:p w:rsidR="003B4524" w:rsidRDefault="003B4524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</w:p>
    <w:p w:rsidR="005745EE" w:rsidRDefault="005745EE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  <w:r w:rsidRPr="005745EE">
        <w:rPr>
          <w:rStyle w:val="ab"/>
          <w:b w:val="0"/>
          <w:bCs/>
          <w:shd w:val="clear" w:color="auto" w:fill="FFFFFF"/>
        </w:rPr>
        <w:t>Итоги</w:t>
      </w:r>
      <w:r w:rsidRPr="005745EE">
        <w:rPr>
          <w:shd w:val="clear" w:color="auto" w:fill="FFFFFF"/>
        </w:rPr>
        <w:t xml:space="preserve"> конкурса будут </w:t>
      </w:r>
      <w:hyperlink r:id="rId7" w:tgtFrame="_blank" w:history="1">
        <w:r w:rsidRPr="005745EE">
          <w:rPr>
            <w:rStyle w:val="a7"/>
            <w:color w:val="00488F"/>
            <w:shd w:val="clear" w:color="auto" w:fill="FFFFFF"/>
          </w:rPr>
          <w:t>опубликованы</w:t>
        </w:r>
      </w:hyperlink>
      <w:r w:rsidRPr="005745E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сайте Отделения </w:t>
      </w:r>
      <w:r w:rsidR="003B4524">
        <w:rPr>
          <w:shd w:val="clear" w:color="auto" w:fill="FFFFFF"/>
        </w:rPr>
        <w:t xml:space="preserve">СФР по Приморскому краю </w:t>
      </w:r>
      <w:r>
        <w:rPr>
          <w:shd w:val="clear" w:color="auto" w:fill="FFFFFF"/>
        </w:rPr>
        <w:t xml:space="preserve">и в социальных сетях </w:t>
      </w:r>
      <w:hyperlink r:id="rId8" w:history="1">
        <w:r w:rsidRPr="005745EE">
          <w:rPr>
            <w:rStyle w:val="a7"/>
            <w:shd w:val="clear" w:color="auto" w:fill="FFFFFF"/>
          </w:rPr>
          <w:t>ВКонтакте</w:t>
        </w:r>
      </w:hyperlink>
      <w:r>
        <w:rPr>
          <w:shd w:val="clear" w:color="auto" w:fill="FFFFFF"/>
        </w:rPr>
        <w:t xml:space="preserve">, </w:t>
      </w:r>
      <w:hyperlink r:id="rId9" w:history="1">
        <w:r w:rsidRPr="005745EE">
          <w:rPr>
            <w:rStyle w:val="a7"/>
            <w:shd w:val="clear" w:color="auto" w:fill="FFFFFF"/>
          </w:rPr>
          <w:t>Телеграм</w:t>
        </w:r>
      </w:hyperlink>
      <w:r>
        <w:rPr>
          <w:shd w:val="clear" w:color="auto" w:fill="FFFFFF"/>
        </w:rPr>
        <w:t xml:space="preserve">, </w:t>
      </w:r>
      <w:hyperlink r:id="rId10" w:history="1">
        <w:r w:rsidRPr="005745EE">
          <w:rPr>
            <w:rStyle w:val="a7"/>
            <w:shd w:val="clear" w:color="auto" w:fill="FFFFFF"/>
          </w:rPr>
          <w:t>Одноклассники</w:t>
        </w:r>
      </w:hyperlink>
      <w:r w:rsidRPr="005745EE">
        <w:rPr>
          <w:shd w:val="clear" w:color="auto" w:fill="FFFFFF"/>
        </w:rPr>
        <w:t xml:space="preserve"> не позднее </w:t>
      </w:r>
      <w:r w:rsidRPr="003B4524">
        <w:rPr>
          <w:b/>
          <w:shd w:val="clear" w:color="auto" w:fill="FFFFFF"/>
        </w:rPr>
        <w:t>26 сентября 2025 года.</w:t>
      </w:r>
    </w:p>
    <w:p w:rsidR="005745EE" w:rsidRDefault="005745EE" w:rsidP="005745EE">
      <w:pPr>
        <w:spacing w:after="120" w:line="360" w:lineRule="auto"/>
        <w:ind w:firstLine="709"/>
        <w:jc w:val="both"/>
        <w:rPr>
          <w:shd w:val="clear" w:color="auto" w:fill="FFFFFF"/>
        </w:rPr>
      </w:pPr>
    </w:p>
    <w:sectPr w:rsidR="005745EE">
      <w:pgSz w:w="11906" w:h="16838"/>
      <w:pgMar w:top="426" w:right="849" w:bottom="28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22"/>
    <w:rsid w:val="002433E3"/>
    <w:rsid w:val="003669C1"/>
    <w:rsid w:val="003B4524"/>
    <w:rsid w:val="005745EE"/>
    <w:rsid w:val="005848CF"/>
    <w:rsid w:val="00763A2F"/>
    <w:rsid w:val="00916A5C"/>
    <w:rsid w:val="00997B22"/>
    <w:rsid w:val="00D65BA4"/>
    <w:rsid w:val="00D90D13"/>
    <w:rsid w:val="00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8"/>
    <w:rPr>
      <w:color w:val="800080" w:themeColor="followedHyperlink"/>
      <w:u w:val="single"/>
    </w:rPr>
  </w:style>
  <w:style w:type="character" w:styleId="a8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link w:val="ab"/>
    <w:rPr>
      <w:b/>
    </w:rPr>
  </w:style>
  <w:style w:type="character" w:styleId="ab">
    <w:name w:val="Strong"/>
    <w:link w:val="17"/>
    <w:uiPriority w:val="22"/>
    <w:qFormat/>
    <w:rPr>
      <w:b/>
    </w:rPr>
  </w:style>
  <w:style w:type="paragraph" w:styleId="ac">
    <w:name w:val="Subtitle"/>
    <w:basedOn w:val="a"/>
    <w:next w:val="a"/>
    <w:link w:val="ad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d">
    <w:name w:val="Подзаголовок Знак"/>
    <w:basedOn w:val="1"/>
    <w:link w:val="ac"/>
    <w:rPr>
      <w:rFonts w:ascii="Georgia" w:hAnsi="Georgia"/>
      <w:i/>
      <w:color w:val="666666"/>
      <w:sz w:val="48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">
    <w:name w:val="Название Знак"/>
    <w:basedOn w:val="1"/>
    <w:link w:val="ae"/>
    <w:rPr>
      <w:b/>
      <w:sz w:val="72"/>
    </w:rPr>
  </w:style>
  <w:style w:type="character" w:customStyle="1" w:styleId="40">
    <w:name w:val="Заголовок 4 Знак"/>
    <w:basedOn w:val="1"/>
    <w:link w:val="4"/>
    <w:rPr>
      <w:b/>
    </w:rPr>
  </w:style>
  <w:style w:type="paragraph" w:customStyle="1" w:styleId="18">
    <w:name w:val="Неразрешенное упоминание1"/>
    <w:basedOn w:val="12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a0"/>
    <w:link w:val="18"/>
    <w:rPr>
      <w:color w:val="605E5C"/>
      <w:shd w:val="clear" w:color="auto" w:fill="E1DFDD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0"/>
    <w:uiPriority w:val="20"/>
    <w:qFormat/>
    <w:rsid w:val="00574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8"/>
    <w:rPr>
      <w:color w:val="800080" w:themeColor="followedHyperlink"/>
      <w:u w:val="single"/>
    </w:rPr>
  </w:style>
  <w:style w:type="character" w:styleId="a8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link w:val="ab"/>
    <w:rPr>
      <w:b/>
    </w:rPr>
  </w:style>
  <w:style w:type="character" w:styleId="ab">
    <w:name w:val="Strong"/>
    <w:link w:val="17"/>
    <w:uiPriority w:val="22"/>
    <w:qFormat/>
    <w:rPr>
      <w:b/>
    </w:rPr>
  </w:style>
  <w:style w:type="paragraph" w:styleId="ac">
    <w:name w:val="Subtitle"/>
    <w:basedOn w:val="a"/>
    <w:next w:val="a"/>
    <w:link w:val="ad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d">
    <w:name w:val="Подзаголовок Знак"/>
    <w:basedOn w:val="1"/>
    <w:link w:val="ac"/>
    <w:rPr>
      <w:rFonts w:ascii="Georgia" w:hAnsi="Georgia"/>
      <w:i/>
      <w:color w:val="666666"/>
      <w:sz w:val="48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">
    <w:name w:val="Название Знак"/>
    <w:basedOn w:val="1"/>
    <w:link w:val="ae"/>
    <w:rPr>
      <w:b/>
      <w:sz w:val="72"/>
    </w:rPr>
  </w:style>
  <w:style w:type="character" w:customStyle="1" w:styleId="40">
    <w:name w:val="Заголовок 4 Знак"/>
    <w:basedOn w:val="1"/>
    <w:link w:val="4"/>
    <w:rPr>
      <w:b/>
    </w:rPr>
  </w:style>
  <w:style w:type="paragraph" w:customStyle="1" w:styleId="18">
    <w:name w:val="Неразрешенное упоминание1"/>
    <w:basedOn w:val="12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a0"/>
    <w:link w:val="18"/>
    <w:rPr>
      <w:color w:val="605E5C"/>
      <w:shd w:val="clear" w:color="auto" w:fill="E1DFDD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0"/>
    <w:uiPriority w:val="20"/>
    <w:qFormat/>
    <w:rsid w:val="00574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primor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primorye/info/~0/1365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stushkapk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k.ru/sfr.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fr_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Онищук Глеб Иванович</dc:creator>
  <cp:lastModifiedBy>Нестерова Жанна Вячеславовна</cp:lastModifiedBy>
  <cp:revision>2</cp:revision>
  <dcterms:created xsi:type="dcterms:W3CDTF">2025-08-21T02:46:00Z</dcterms:created>
  <dcterms:modified xsi:type="dcterms:W3CDTF">2025-08-21T02:46:00Z</dcterms:modified>
</cp:coreProperties>
</file>