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7837" w14:textId="77777777" w:rsidR="00DD2EB9" w:rsidRPr="006F4BE0" w:rsidRDefault="00F40E51" w:rsidP="006F4BE0">
      <w:pPr>
        <w:pStyle w:val="a4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70A91A36" wp14:editId="391F2780">
            <wp:simplePos x="0" y="0"/>
            <wp:positionH relativeFrom="column">
              <wp:posOffset>-62230</wp:posOffset>
            </wp:positionH>
            <wp:positionV relativeFrom="paragraph">
              <wp:posOffset>-349885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28EDB" w14:textId="5BAFB5C0" w:rsidR="001D42E4" w:rsidRDefault="00534AFA" w:rsidP="00876EBB">
      <w:pPr>
        <w:pStyle w:val="a7"/>
        <w:spacing w:line="276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534AFA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С 1 августа Отделение СФР по Приморскому краю прове</w:t>
      </w:r>
      <w:r w:rsidR="00876EBB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ло </w:t>
      </w:r>
      <w:proofErr w:type="spellStart"/>
      <w:r w:rsidRPr="00534AFA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беззаявительный</w:t>
      </w:r>
      <w:proofErr w:type="spellEnd"/>
      <w:r w:rsidRPr="00534AFA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перерасчет страховых пенсий более 130 тысяч работающих пенсионеров</w:t>
      </w:r>
    </w:p>
    <w:p w14:paraId="4B7F15DD" w14:textId="77777777" w:rsidR="00111762" w:rsidRPr="00E13C48" w:rsidRDefault="00111762" w:rsidP="00876EBB">
      <w:pPr>
        <w:pStyle w:val="a7"/>
        <w:spacing w:line="276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14:paraId="6576A2DE" w14:textId="35A8BDE6" w:rsidR="0034380A" w:rsidRDefault="00D355AB" w:rsidP="00876EBB">
      <w:pPr>
        <w:pStyle w:val="a7"/>
        <w:spacing w:before="120" w:after="120" w:line="276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D355A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 1 августа с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траховые и накопительные пенсии </w:t>
      </w:r>
      <w:r w:rsidR="00B23E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работающих </w:t>
      </w:r>
      <w:proofErr w:type="spellStart"/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приморцев</w:t>
      </w:r>
      <w:proofErr w:type="spellEnd"/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D355A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ста</w:t>
      </w:r>
      <w:r w:rsidR="00876EB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ли </w:t>
      </w:r>
      <w:r w:rsidRPr="00D355A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выше. </w:t>
      </w:r>
      <w:r w:rsidR="0034380A" w:rsidRPr="0034380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Отделение СФР по Приморскому краю прове</w:t>
      </w:r>
      <w:r w:rsidR="00876EB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ло</w:t>
      </w:r>
      <w:r w:rsidR="0034380A" w:rsidRPr="0034380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="0034380A" w:rsidRPr="0034380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беззаявительный</w:t>
      </w:r>
      <w:proofErr w:type="spellEnd"/>
      <w:r w:rsidR="0034380A" w:rsidRPr="0034380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перерасчет пенсий </w:t>
      </w:r>
      <w:r w:rsidR="00B23E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для более 130 тысяч жителей региона</w:t>
      </w:r>
      <w:r w:rsidR="008C10C4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.</w:t>
      </w:r>
    </w:p>
    <w:p w14:paraId="1352F87E" w14:textId="0221188E" w:rsidR="006C1D8B" w:rsidRDefault="0034380A" w:rsidP="00876EBB">
      <w:pPr>
        <w:pStyle w:val="a7"/>
        <w:spacing w:before="120" w:after="120" w:line="276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34380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Корректировка выплат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затрон</w:t>
      </w:r>
      <w:r w:rsidR="00876EB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ула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4380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получателей пен</w:t>
      </w:r>
      <w:r w:rsid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сий по старости и по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инвалидности, </w:t>
      </w:r>
      <w:r w:rsidR="008C10C4" w:rsidRPr="008C10C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за которых в прошлом году работодат</w:t>
      </w:r>
      <w:r w:rsidR="008C10C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ели уплачивали стр</w:t>
      </w:r>
      <w:r w:rsid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аховые взносы. </w:t>
      </w:r>
    </w:p>
    <w:p w14:paraId="7113A514" w14:textId="4AB7A6B3" w:rsidR="00F52E42" w:rsidRDefault="00315082" w:rsidP="00876EBB">
      <w:pPr>
        <w:pStyle w:val="a7"/>
        <w:spacing w:before="120" w:after="120" w:line="276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Также увеличен размер </w:t>
      </w:r>
      <w:r w:rsidR="008C10C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пенсии</w:t>
      </w:r>
      <w:r w:rsid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4380A" w:rsidRPr="0034380A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по потере кормильца, </w:t>
      </w:r>
      <w:r w:rsidR="00A011F1" w:rsidRP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если на лицевой счет человека, в связи с утратой которого была оформлена пенсия, поступили средства, не учтенные ранее при </w:t>
      </w:r>
      <w:r w:rsidR="008C10C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ее назначении</w:t>
      </w:r>
      <w:r w:rsidR="00A011F1" w:rsidRPr="00A011F1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</w:p>
    <w:p w14:paraId="19B0F005" w14:textId="091B01C2" w:rsidR="005B2B4C" w:rsidRPr="008E3772" w:rsidRDefault="00315082" w:rsidP="00876EBB">
      <w:pPr>
        <w:pStyle w:val="a7"/>
        <w:spacing w:before="120" w:after="120" w:line="276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«</w:t>
      </w:r>
      <w:r w:rsidR="008E3772" w:rsidRP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 отличие от традиционной индексации, </w:t>
      </w:r>
      <w:r w:rsidR="008E3772" w:rsidRP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при которой размер </w:t>
      </w:r>
      <w:r w:rsidR="00C065F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стра</w:t>
      </w:r>
      <w:r w:rsidR="00876EB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х</w:t>
      </w:r>
      <w:r w:rsidR="00C065F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овой </w:t>
      </w:r>
      <w:r w:rsidR="008E3772" w:rsidRP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пенсии повышается на фиксированный коэффициент</w:t>
      </w:r>
      <w:r w:rsid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r w:rsidR="00AF39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августовский перерасчет</w:t>
      </w:r>
      <w:r w:rsidR="008E3772" w:rsidRP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зависит от зарплаты пенсионера</w:t>
      </w:r>
      <w:r w:rsidR="008E3772" w:rsidRPr="0031508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: чем она выше, те</w:t>
      </w:r>
      <w:r w:rsid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 больше </w:t>
      </w:r>
      <w:r w:rsidR="00AF39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его размер</w:t>
      </w:r>
      <w:r w:rsidR="008E3772" w:rsidRP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Максимально пенсия может вырасти на 3 коэффициента, стоимость которых за</w:t>
      </w:r>
      <w:r w:rsidR="008E377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висит от года </w:t>
      </w:r>
      <w:r w:rsidR="00F461E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ее оформления</w:t>
      </w:r>
      <w:r w:rsidR="00EF0B3D" w:rsidRPr="00317FAD">
        <w:rPr>
          <w:rFonts w:ascii="Times New Roman" w:hAnsi="Times New Roman"/>
          <w:sz w:val="24"/>
          <w:szCs w:val="24"/>
        </w:rPr>
        <w:t>»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, </w:t>
      </w:r>
      <w:r w:rsidR="00421872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—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рассказала </w:t>
      </w:r>
      <w:r w:rsidR="00CA3B81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руководитель</w:t>
      </w:r>
      <w:r w:rsidR="00B47B2F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Отделени</w:t>
      </w:r>
      <w:r w:rsidR="00CA3B81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я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47624A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>СФР</w:t>
      </w:r>
      <w:r w:rsidR="005B2B4C" w:rsidRPr="00317FA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по Приморскому краю </w:t>
      </w:r>
      <w:r w:rsidR="005B2B4C" w:rsidRPr="00317FAD">
        <w:rPr>
          <w:rFonts w:ascii="Times New Roman" w:hAnsi="Times New Roman"/>
          <w:b/>
          <w:color w:val="000000" w:themeColor="text1"/>
          <w:spacing w:val="6"/>
          <w:sz w:val="24"/>
          <w:szCs w:val="24"/>
        </w:rPr>
        <w:t>Александра Вовченко.</w:t>
      </w:r>
    </w:p>
    <w:p w14:paraId="33F4BE1E" w14:textId="6C1F3263" w:rsidR="00F461EC" w:rsidRDefault="00F461EC" w:rsidP="00876EBB">
      <w:pPr>
        <w:pStyle w:val="a7"/>
        <w:spacing w:before="120" w:after="120" w:line="276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П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омимо повышения страховой пенсии с 1 августа </w:t>
      </w:r>
      <w:r w:rsid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>увеличен размер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>накопительной пенсии и срочной пенсионной выплаты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. </w:t>
      </w:r>
      <w:r w:rsid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>Изменение</w:t>
      </w:r>
      <w:r w:rsidRP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связан</w:t>
      </w:r>
      <w:r w:rsid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>о</w:t>
      </w:r>
      <w:r w:rsidRP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с результатами инвестирования средств управляющими компаниями в предыдущем году.</w:t>
      </w:r>
    </w:p>
    <w:p w14:paraId="4F2E579E" w14:textId="03DCE1AD" w:rsidR="006C1D8B" w:rsidRDefault="00AF398D" w:rsidP="00876EBB">
      <w:pPr>
        <w:pStyle w:val="a7"/>
        <w:spacing w:before="120" w:after="120" w:line="276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Также проведены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доплаты к единовременным выплатам пенсионных накоплений из прошлого года, пересчитанным по итогам инвестирования</w:t>
      </w:r>
      <w:r w:rsid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средств</w:t>
      </w:r>
      <w:r w:rsidR="006C1D8B" w:rsidRPr="006C1D8B">
        <w:rPr>
          <w:rFonts w:ascii="Times New Roman" w:hAnsi="Times New Roman"/>
          <w:color w:val="000000" w:themeColor="text1"/>
          <w:spacing w:val="6"/>
          <w:sz w:val="24"/>
          <w:szCs w:val="24"/>
        </w:rPr>
        <w:t>.</w:t>
      </w:r>
    </w:p>
    <w:p w14:paraId="3FE4369E" w14:textId="7ABD51E9" w:rsidR="00F461EC" w:rsidRDefault="00AF398D" w:rsidP="00876EBB">
      <w:pPr>
        <w:pStyle w:val="a7"/>
        <w:spacing w:before="120" w:after="120" w:line="276" w:lineRule="auto"/>
        <w:ind w:firstLine="708"/>
        <w:jc w:val="both"/>
        <w:rPr>
          <w:rFonts w:ascii="Times New Roman" w:hAnsi="Times New Roman"/>
          <w:color w:val="000000" w:themeColor="text1"/>
          <w:spacing w:val="6"/>
          <w:sz w:val="24"/>
          <w:szCs w:val="24"/>
        </w:rPr>
      </w:pP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Отделение </w:t>
      </w:r>
      <w:r w:rsidR="00A30431">
        <w:rPr>
          <w:rFonts w:ascii="Times New Roman" w:hAnsi="Times New Roman"/>
          <w:color w:val="000000" w:themeColor="text1"/>
          <w:spacing w:val="6"/>
          <w:sz w:val="24"/>
          <w:szCs w:val="24"/>
        </w:rPr>
        <w:t>СФР</w:t>
      </w: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по Приморскому краю прове</w:t>
      </w:r>
      <w:r w:rsidR="00876EBB">
        <w:rPr>
          <w:rFonts w:ascii="Times New Roman" w:hAnsi="Times New Roman"/>
          <w:color w:val="000000" w:themeColor="text1"/>
          <w:spacing w:val="6"/>
          <w:sz w:val="24"/>
          <w:szCs w:val="24"/>
        </w:rPr>
        <w:t>ло</w:t>
      </w: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="00B23ED0">
        <w:rPr>
          <w:rFonts w:ascii="Times New Roman" w:hAnsi="Times New Roman"/>
          <w:color w:val="000000" w:themeColor="text1"/>
          <w:spacing w:val="6"/>
          <w:sz w:val="24"/>
          <w:szCs w:val="24"/>
        </w:rPr>
        <w:t>п</w:t>
      </w: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>ерерасчет пенсий</w:t>
      </w:r>
      <w:r w:rsidR="00B23ED0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автоматически</w:t>
      </w:r>
      <w:r w:rsidR="00B23ED0">
        <w:t xml:space="preserve">, </w:t>
      </w:r>
      <w:r w:rsidR="00B23ED0" w:rsidRPr="00B23ED0">
        <w:rPr>
          <w:rFonts w:ascii="Times New Roman" w:hAnsi="Times New Roman"/>
          <w:color w:val="000000" w:themeColor="text1"/>
          <w:spacing w:val="6"/>
          <w:sz w:val="24"/>
          <w:szCs w:val="24"/>
        </w:rPr>
        <w:t>поэтому пенсионерам не нужно никуда обращаться, чтобы п</w:t>
      </w:r>
      <w:r w:rsidR="00B23ED0">
        <w:rPr>
          <w:rFonts w:ascii="Times New Roman" w:hAnsi="Times New Roman"/>
          <w:color w:val="000000" w:themeColor="text1"/>
          <w:spacing w:val="6"/>
          <w:sz w:val="24"/>
          <w:szCs w:val="24"/>
        </w:rPr>
        <w:t>олучить выплаты в новом размере</w:t>
      </w:r>
      <w:r w:rsidRPr="00AF398D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. </w:t>
      </w:r>
      <w:r w:rsidR="00F461EC" w:rsidRPr="00F461EC">
        <w:rPr>
          <w:rFonts w:ascii="Times New Roman" w:hAnsi="Times New Roman"/>
          <w:color w:val="000000" w:themeColor="text1"/>
          <w:spacing w:val="6"/>
          <w:sz w:val="24"/>
          <w:szCs w:val="24"/>
        </w:rPr>
        <w:t>Денежные средства будут перечислены в августе по стандартному графику.</w:t>
      </w:r>
    </w:p>
    <w:p w14:paraId="31102CA8" w14:textId="77777777" w:rsidR="00D5623A" w:rsidRPr="00421872" w:rsidRDefault="00D5623A" w:rsidP="00876EBB">
      <w:pPr>
        <w:pStyle w:val="a4"/>
        <w:spacing w:before="0" w:beforeAutospacing="0" w:line="27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14:paraId="548DFA07" w14:textId="77777777" w:rsidR="009C3FCF" w:rsidRPr="00421872" w:rsidRDefault="009C3FCF" w:rsidP="00876EBB">
      <w:pPr>
        <w:pStyle w:val="a7"/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65BDC5F1" w14:textId="77777777" w:rsidR="009C3FCF" w:rsidRPr="00421872" w:rsidRDefault="009C3FCF" w:rsidP="00876EBB">
      <w:pPr>
        <w:pStyle w:val="a7"/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3C5FA1DE" w14:textId="77777777" w:rsidR="009C3FCF" w:rsidRPr="00421872" w:rsidRDefault="009C3FCF" w:rsidP="00876EBB">
      <w:pPr>
        <w:pStyle w:val="a7"/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3BD18A08" w14:textId="77777777" w:rsidR="009334DF" w:rsidRPr="00421872" w:rsidRDefault="009C3FCF" w:rsidP="00876EBB">
      <w:pPr>
        <w:pStyle w:val="a7"/>
        <w:spacing w:line="276" w:lineRule="auto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r w:rsidRPr="00421872">
        <w:rPr>
          <w:rFonts w:ascii="Times New Roman" w:hAnsi="Times New Roman"/>
          <w:bCs/>
          <w:sz w:val="24"/>
          <w:szCs w:val="24"/>
          <w:lang w:val="en-US"/>
        </w:rPr>
        <w:t xml:space="preserve">e-mail: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pressa@25.sfr.gov.ru</w:t>
        </w:r>
      </w:hyperlink>
    </w:p>
    <w:sectPr w:rsidR="009334DF" w:rsidRPr="00421872" w:rsidSect="00E14A5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5A4A"/>
    <w:rsid w:val="00072370"/>
    <w:rsid w:val="0007659A"/>
    <w:rsid w:val="0008450A"/>
    <w:rsid w:val="000A2D57"/>
    <w:rsid w:val="000A3A77"/>
    <w:rsid w:val="000B5097"/>
    <w:rsid w:val="000C19C9"/>
    <w:rsid w:val="000C2316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72A1"/>
    <w:rsid w:val="001F75A7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724C1"/>
    <w:rsid w:val="0028796E"/>
    <w:rsid w:val="00290797"/>
    <w:rsid w:val="002934E5"/>
    <w:rsid w:val="002A4C77"/>
    <w:rsid w:val="002A7EF2"/>
    <w:rsid w:val="002E07CB"/>
    <w:rsid w:val="00303376"/>
    <w:rsid w:val="003045A8"/>
    <w:rsid w:val="0030509A"/>
    <w:rsid w:val="00315082"/>
    <w:rsid w:val="00317FAD"/>
    <w:rsid w:val="00327F0E"/>
    <w:rsid w:val="0034380A"/>
    <w:rsid w:val="00356810"/>
    <w:rsid w:val="00362887"/>
    <w:rsid w:val="003767E7"/>
    <w:rsid w:val="003872D4"/>
    <w:rsid w:val="00393607"/>
    <w:rsid w:val="00394874"/>
    <w:rsid w:val="003A47A9"/>
    <w:rsid w:val="003B37C9"/>
    <w:rsid w:val="003B53DA"/>
    <w:rsid w:val="003D73FD"/>
    <w:rsid w:val="003D7A8C"/>
    <w:rsid w:val="003E5211"/>
    <w:rsid w:val="003F7E73"/>
    <w:rsid w:val="00421872"/>
    <w:rsid w:val="004276FE"/>
    <w:rsid w:val="004401FF"/>
    <w:rsid w:val="00447F32"/>
    <w:rsid w:val="00465792"/>
    <w:rsid w:val="0047288B"/>
    <w:rsid w:val="0047624A"/>
    <w:rsid w:val="00476394"/>
    <w:rsid w:val="00477EB7"/>
    <w:rsid w:val="004A24F1"/>
    <w:rsid w:val="004F25DF"/>
    <w:rsid w:val="004F2806"/>
    <w:rsid w:val="00504130"/>
    <w:rsid w:val="0050700A"/>
    <w:rsid w:val="00513DA2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C47DD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84A9C"/>
    <w:rsid w:val="00685F0D"/>
    <w:rsid w:val="006871F0"/>
    <w:rsid w:val="00692B6F"/>
    <w:rsid w:val="006B56A6"/>
    <w:rsid w:val="006B62EB"/>
    <w:rsid w:val="006B6E5A"/>
    <w:rsid w:val="006C1D8B"/>
    <w:rsid w:val="006D2416"/>
    <w:rsid w:val="006D3E73"/>
    <w:rsid w:val="006D4F1D"/>
    <w:rsid w:val="006E074E"/>
    <w:rsid w:val="006E0A4D"/>
    <w:rsid w:val="006E29DA"/>
    <w:rsid w:val="006F1492"/>
    <w:rsid w:val="006F4BE0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23A8"/>
    <w:rsid w:val="00847240"/>
    <w:rsid w:val="0085309E"/>
    <w:rsid w:val="00855FA7"/>
    <w:rsid w:val="00855FD8"/>
    <w:rsid w:val="00864AAE"/>
    <w:rsid w:val="00867036"/>
    <w:rsid w:val="00867C8B"/>
    <w:rsid w:val="00876EBB"/>
    <w:rsid w:val="00886964"/>
    <w:rsid w:val="00886AC3"/>
    <w:rsid w:val="00891336"/>
    <w:rsid w:val="008A0F5A"/>
    <w:rsid w:val="008B0704"/>
    <w:rsid w:val="008B1E02"/>
    <w:rsid w:val="008B3C71"/>
    <w:rsid w:val="008C10C4"/>
    <w:rsid w:val="008D26CA"/>
    <w:rsid w:val="008E3772"/>
    <w:rsid w:val="008E45F3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97285"/>
    <w:rsid w:val="009A2D7D"/>
    <w:rsid w:val="009B522B"/>
    <w:rsid w:val="009B59F1"/>
    <w:rsid w:val="009C016F"/>
    <w:rsid w:val="009C3FCF"/>
    <w:rsid w:val="009D04DA"/>
    <w:rsid w:val="009F6846"/>
    <w:rsid w:val="00A011F1"/>
    <w:rsid w:val="00A30431"/>
    <w:rsid w:val="00A3106D"/>
    <w:rsid w:val="00A314C4"/>
    <w:rsid w:val="00A35FFC"/>
    <w:rsid w:val="00A5679D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7644"/>
    <w:rsid w:val="00B044B7"/>
    <w:rsid w:val="00B0679E"/>
    <w:rsid w:val="00B07B53"/>
    <w:rsid w:val="00B1169B"/>
    <w:rsid w:val="00B133D8"/>
    <w:rsid w:val="00B23ED0"/>
    <w:rsid w:val="00B328F1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52E4B"/>
    <w:rsid w:val="00C63F38"/>
    <w:rsid w:val="00C721FC"/>
    <w:rsid w:val="00CA3B81"/>
    <w:rsid w:val="00CB0FA4"/>
    <w:rsid w:val="00CB4673"/>
    <w:rsid w:val="00CB7179"/>
    <w:rsid w:val="00CD2FE5"/>
    <w:rsid w:val="00CE753D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61EC"/>
    <w:rsid w:val="00F52E42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F8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2176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2025-08-01T04:21:00Z</dcterms:created>
  <dcterms:modified xsi:type="dcterms:W3CDTF">2025-08-01T04:21:00Z</dcterms:modified>
</cp:coreProperties>
</file>