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Pr="009F4EBA" w:rsidRDefault="00F40E51" w:rsidP="006F4BE0">
      <w:pPr>
        <w:pStyle w:val="a4"/>
        <w:ind w:left="1418" w:right="777" w:firstLine="709"/>
        <w:jc w:val="right"/>
        <w:rPr>
          <w:bCs/>
          <w:i/>
          <w:sz w:val="8"/>
          <w:szCs w:val="8"/>
        </w:rPr>
      </w:pPr>
      <w:bookmarkStart w:id="0" w:name="_GoBack"/>
      <w:bookmarkEnd w:id="0"/>
      <w:r w:rsidRPr="009F4EBA">
        <w:rPr>
          <w:rFonts w:ascii="Calibri" w:hAnsi="Calibri"/>
          <w:i/>
          <w:noProof/>
          <w:sz w:val="8"/>
          <w:szCs w:val="8"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margin">
              <wp:align>right</wp:align>
            </wp:positionH>
            <wp:positionV relativeFrom="page">
              <wp:posOffset>18415</wp:posOffset>
            </wp:positionV>
            <wp:extent cx="6306820" cy="1265555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305550" cy="126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675" w:rsidRDefault="00620472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620472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В Приморье с начала 2025 года более 700 семей направили средства маткапитала на оплату детского сада</w:t>
      </w:r>
    </w:p>
    <w:p w:rsidR="003151BF" w:rsidRPr="00587E17" w:rsidRDefault="0058519F" w:rsidP="009F4EBA">
      <w:pPr>
        <w:pStyle w:val="a7"/>
        <w:spacing w:before="120" w:after="120" w:line="312" w:lineRule="auto"/>
        <w:ind w:firstLine="708"/>
        <w:jc w:val="both"/>
        <w:rPr>
          <w:rStyle w:val="a6"/>
          <w:rFonts w:ascii="Times New Roman" w:eastAsia="Times New Roman" w:hAnsi="Times New Roman"/>
          <w:i/>
          <w:color w:val="auto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</w:t>
      </w:r>
      <w:r w:rsidR="00CC5E12" w:rsidRPr="00CC5E1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редства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материнского капитала можно направить </w:t>
      </w:r>
      <w:r w:rsidR="00CC5E12" w:rsidRPr="00CC5E1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на дошкольное образование сразу после рождения ребенка</w:t>
      </w:r>
      <w:r w:rsidR="00D55FEF" w:rsidRPr="00D55FE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. </w:t>
      </w:r>
      <w:r w:rsidRPr="0058519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С начала 2025 года </w:t>
      </w:r>
      <w:r w:rsidR="0005576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этой возможностью воспользовались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7</w:t>
      </w:r>
      <w:r w:rsidR="00055762" w:rsidRPr="0005576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сем</w:t>
      </w:r>
      <w:r w:rsidR="0005576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региона</w:t>
      </w:r>
      <w:r w:rsidRPr="0058519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.</w:t>
      </w:r>
    </w:p>
    <w:p w:rsidR="007E3D30" w:rsidRDefault="0058519F" w:rsidP="009F4EBA">
      <w:pPr>
        <w:pStyle w:val="a4"/>
        <w:spacing w:before="0" w:beforeAutospacing="0" w:line="312" w:lineRule="auto"/>
        <w:ind w:firstLine="709"/>
        <w:jc w:val="both"/>
      </w:pPr>
      <w:r w:rsidRPr="0058519F">
        <w:t xml:space="preserve">Родители могут использовать материнский капитал для оплаты </w:t>
      </w:r>
      <w:r w:rsidR="007E3D30">
        <w:t>г</w:t>
      </w:r>
      <w:r w:rsidR="007E3D30" w:rsidRPr="007E3D30">
        <w:t xml:space="preserve">осударственных и частных детских садов, а также </w:t>
      </w:r>
      <w:r w:rsidR="007E3D30">
        <w:t>дополнительных</w:t>
      </w:r>
      <w:r w:rsidR="007E3D30" w:rsidRPr="007E3D30">
        <w:t xml:space="preserve"> заняти</w:t>
      </w:r>
      <w:r w:rsidR="007E3D30">
        <w:t>й</w:t>
      </w:r>
      <w:r w:rsidR="007E3D30" w:rsidRPr="007E3D30">
        <w:t xml:space="preserve"> в них</w:t>
      </w:r>
      <w:r w:rsidR="007E3D30">
        <w:t xml:space="preserve">, </w:t>
      </w:r>
      <w:r w:rsidRPr="0058519F">
        <w:t>н</w:t>
      </w:r>
      <w:r>
        <w:t xml:space="preserve">е дожидаясь трехлетия </w:t>
      </w:r>
      <w:r w:rsidR="00055762">
        <w:t>малыша</w:t>
      </w:r>
      <w:r>
        <w:t xml:space="preserve">. </w:t>
      </w:r>
    </w:p>
    <w:p w:rsidR="0002294C" w:rsidRDefault="00055762" w:rsidP="009F4EBA">
      <w:pPr>
        <w:pStyle w:val="a4"/>
        <w:spacing w:before="0" w:beforeAutospacing="0" w:line="312" w:lineRule="auto"/>
        <w:ind w:firstLine="709"/>
        <w:jc w:val="both"/>
      </w:pPr>
      <w:r>
        <w:t>Приморские семьи могут выбрать</w:t>
      </w:r>
      <w:r w:rsidR="0002294C" w:rsidRPr="0002294C">
        <w:t xml:space="preserve"> любую организацию, имеющую право на оказание образовательных услуг. </w:t>
      </w:r>
      <w:r w:rsidR="001143BD">
        <w:t>О</w:t>
      </w:r>
      <w:r w:rsidR="0002294C" w:rsidRPr="0002294C">
        <w:t>бязательное наличие аккредитации у учебной программы, по которой обучается ребенок</w:t>
      </w:r>
      <w:r w:rsidR="0002294C">
        <w:t>, не требуется</w:t>
      </w:r>
      <w:r w:rsidR="0002294C" w:rsidRPr="0002294C">
        <w:t>.</w:t>
      </w:r>
      <w:r>
        <w:t xml:space="preserve"> </w:t>
      </w:r>
      <w:r w:rsidR="0002294C">
        <w:t>Главное</w:t>
      </w:r>
      <w:r w:rsidR="0002294C" w:rsidRPr="0002294C">
        <w:t xml:space="preserve">, чтобы </w:t>
      </w:r>
      <w:r w:rsidR="001143BD">
        <w:t xml:space="preserve">дошкольное учреждение </w:t>
      </w:r>
      <w:r w:rsidR="0002294C">
        <w:t>находил</w:t>
      </w:r>
      <w:r w:rsidR="001143BD">
        <w:t xml:space="preserve">ось </w:t>
      </w:r>
      <w:r w:rsidR="0002294C" w:rsidRPr="0002294C">
        <w:t>на территории России и имел</w:t>
      </w:r>
      <w:r w:rsidR="001143BD">
        <w:t>о</w:t>
      </w:r>
      <w:r w:rsidR="0002294C" w:rsidRPr="0002294C">
        <w:t xml:space="preserve"> лицензию на осуществление своей деятельности.</w:t>
      </w:r>
    </w:p>
    <w:p w:rsidR="007E3D30" w:rsidRDefault="007E3D30" w:rsidP="009F4EBA">
      <w:pPr>
        <w:pStyle w:val="a4"/>
        <w:spacing w:before="0" w:beforeAutospacing="0" w:line="312" w:lineRule="auto"/>
        <w:ind w:firstLine="709"/>
        <w:jc w:val="both"/>
      </w:pPr>
      <w:r>
        <w:t>«Денежные с</w:t>
      </w:r>
      <w:r w:rsidRPr="0058519F">
        <w:t>редства можно направить</w:t>
      </w:r>
      <w:r>
        <w:t xml:space="preserve"> </w:t>
      </w:r>
      <w:r w:rsidRPr="0058519F">
        <w:t xml:space="preserve">на содержание </w:t>
      </w:r>
      <w:r w:rsidR="00055762">
        <w:t>в детском саду</w:t>
      </w:r>
      <w:r w:rsidR="00055762" w:rsidRPr="0058519F">
        <w:t xml:space="preserve"> </w:t>
      </w:r>
      <w:r w:rsidRPr="0058519F">
        <w:t xml:space="preserve">и обучение </w:t>
      </w:r>
      <w:r w:rsidRPr="007E3D30">
        <w:t xml:space="preserve">любого </w:t>
      </w:r>
      <w:r w:rsidR="00055762">
        <w:t>из детей в семье</w:t>
      </w:r>
      <w:r w:rsidRPr="007E3D30">
        <w:t>, даже если сертификат был выдан на старшего ребенка, а в дошкольное образовательное учреждение и</w:t>
      </w:r>
      <w:r>
        <w:t>дет его младший брат или сестра»,</w:t>
      </w:r>
      <w:r w:rsidRPr="0080715B">
        <w:t xml:space="preserve"> — отметила </w:t>
      </w:r>
      <w:r>
        <w:t xml:space="preserve">руководитель Отделения СФР по Приморскому краю </w:t>
      </w:r>
      <w:r w:rsidRPr="0080715B">
        <w:rPr>
          <w:b/>
        </w:rPr>
        <w:t>Александра Вовченко</w:t>
      </w:r>
      <w:r w:rsidRPr="0080715B">
        <w:t>.</w:t>
      </w:r>
    </w:p>
    <w:p w:rsidR="0002294C" w:rsidRDefault="0002294C" w:rsidP="009F4EBA">
      <w:pPr>
        <w:pStyle w:val="a4"/>
        <w:spacing w:before="0" w:beforeAutospacing="0" w:line="312" w:lineRule="auto"/>
        <w:ind w:firstLine="709"/>
        <w:jc w:val="both"/>
      </w:pPr>
      <w:r w:rsidRPr="0002294C">
        <w:t xml:space="preserve">Для оплаты детского сада с </w:t>
      </w:r>
      <w:r>
        <w:t>помощью</w:t>
      </w:r>
      <w:r w:rsidRPr="0002294C">
        <w:t xml:space="preserve"> </w:t>
      </w:r>
      <w:r>
        <w:t>маткапитала</w:t>
      </w:r>
      <w:r w:rsidRPr="0002294C">
        <w:t xml:space="preserve"> родителям необходимо</w:t>
      </w:r>
      <w:r>
        <w:t xml:space="preserve"> подать заявление через портал </w:t>
      </w:r>
      <w:r w:rsidRPr="0002294C">
        <w:t>Госуслу</w:t>
      </w:r>
      <w:r>
        <w:t>ги</w:t>
      </w:r>
      <w:r w:rsidRPr="0002294C">
        <w:t xml:space="preserve">, клиентскую службу Отделения </w:t>
      </w:r>
      <w:r>
        <w:t>СФР</w:t>
      </w:r>
      <w:r w:rsidRPr="0002294C">
        <w:t xml:space="preserve"> по Приморскому краю</w:t>
      </w:r>
      <w:r>
        <w:t xml:space="preserve"> или МФЦ</w:t>
      </w:r>
      <w:r w:rsidRPr="0002294C">
        <w:t xml:space="preserve">. </w:t>
      </w:r>
      <w:r w:rsidR="00FB1799" w:rsidRPr="00FB1799">
        <w:t>Информацию о договоре на обучение региональное Отделение СФР запросит самостоятельно</w:t>
      </w:r>
      <w:r w:rsidR="00FB1799">
        <w:t>.</w:t>
      </w:r>
      <w:r w:rsidR="001143BD" w:rsidRPr="001143BD">
        <w:t xml:space="preserve"> </w:t>
      </w:r>
      <w:r w:rsidR="001143BD" w:rsidRPr="0002294C">
        <w:t>Отделени</w:t>
      </w:r>
      <w:r w:rsidR="001143BD">
        <w:t>е</w:t>
      </w:r>
      <w:r w:rsidR="001143BD" w:rsidRPr="0002294C">
        <w:t xml:space="preserve"> заключил</w:t>
      </w:r>
      <w:r w:rsidR="001143BD">
        <w:t>о</w:t>
      </w:r>
      <w:r w:rsidR="001143BD" w:rsidRPr="0002294C">
        <w:t xml:space="preserve"> соглашения об информационном обмене не только с высшими и средними учебными заведениями, но и детскими дошкольными учреждениями.</w:t>
      </w:r>
    </w:p>
    <w:p w:rsidR="003A30AE" w:rsidRDefault="001143BD" w:rsidP="009F4EBA">
      <w:pPr>
        <w:pStyle w:val="a4"/>
        <w:spacing w:line="312" w:lineRule="auto"/>
        <w:ind w:firstLine="709"/>
        <w:jc w:val="both"/>
      </w:pPr>
      <w:r>
        <w:t>С</w:t>
      </w:r>
      <w:r w:rsidR="0002294C" w:rsidRPr="0002294C">
        <w:t xml:space="preserve">редствами материнского капитала можно оплатить обучение в ВУЗе, колледже, кружках и секциях, курсы вождения автомобилем или изучения языка. </w:t>
      </w:r>
      <w:r>
        <w:t>За время действия программы более 40 тысяч приморских семей</w:t>
      </w:r>
      <w:r w:rsidRPr="001143BD">
        <w:t xml:space="preserve"> </w:t>
      </w:r>
      <w:r>
        <w:t xml:space="preserve">направили </w:t>
      </w:r>
      <w:proofErr w:type="spellStart"/>
      <w:r>
        <w:t>маткапитал</w:t>
      </w:r>
      <w:proofErr w:type="spellEnd"/>
      <w:r>
        <w:t xml:space="preserve"> на образование детей.</w:t>
      </w:r>
    </w:p>
    <w:p w:rsidR="00D5623A" w:rsidRPr="00421872" w:rsidRDefault="00D5623A" w:rsidP="009F4EBA">
      <w:pPr>
        <w:pStyle w:val="a4"/>
        <w:spacing w:before="0" w:beforeAutospacing="0" w:line="312" w:lineRule="auto"/>
        <w:ind w:firstLine="709"/>
        <w:jc w:val="both"/>
        <w:rPr>
          <w:iCs/>
        </w:rPr>
      </w:pPr>
      <w:r w:rsidRPr="00421872">
        <w:t>Получить дополнительную информацию жители региона могут по номеру телефона единого контакт-центра: 8 800 100 00 01</w:t>
      </w:r>
      <w:r w:rsidRPr="00421872">
        <w:rPr>
          <w:color w:val="FF0000"/>
        </w:rPr>
        <w:t xml:space="preserve"> </w:t>
      </w:r>
      <w:r w:rsidRPr="00421872">
        <w:t xml:space="preserve">(звонок бесплатный, режим работы региональной линии — </w:t>
      </w:r>
      <w:proofErr w:type="spellStart"/>
      <w:r w:rsidRPr="00421872">
        <w:t>пн-чт</w:t>
      </w:r>
      <w:proofErr w:type="spellEnd"/>
      <w:r w:rsidRPr="00421872">
        <w:t xml:space="preserve"> с 8:30 до 17:30, </w:t>
      </w:r>
      <w:proofErr w:type="spellStart"/>
      <w:r w:rsidRPr="00421872">
        <w:t>пт</w:t>
      </w:r>
      <w:proofErr w:type="spellEnd"/>
      <w:r w:rsidRPr="00421872">
        <w:t xml:space="preserve"> </w:t>
      </w:r>
      <w:r w:rsidRPr="00421872">
        <w:rPr>
          <w:iCs/>
        </w:rPr>
        <w:t>— до 16:15</w:t>
      </w:r>
      <w:r w:rsidRPr="00421872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421872">
          <w:rPr>
            <w:rStyle w:val="a6"/>
            <w:iCs/>
          </w:rPr>
          <w:t>ВКонтакте</w:t>
        </w:r>
        <w:proofErr w:type="spellEnd"/>
      </w:hyperlink>
      <w:r w:rsidRPr="00421872">
        <w:rPr>
          <w:iCs/>
        </w:rPr>
        <w:t xml:space="preserve"> и </w:t>
      </w:r>
      <w:hyperlink r:id="rId8" w:history="1">
        <w:r w:rsidRPr="00421872">
          <w:rPr>
            <w:rStyle w:val="a6"/>
            <w:iCs/>
          </w:rPr>
          <w:t>Одноклассники</w:t>
        </w:r>
      </w:hyperlink>
      <w:r w:rsidRPr="00421872">
        <w:rPr>
          <w:iCs/>
        </w:rPr>
        <w:t>.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  <w:r w:rsidR="009F4EBA">
        <w:rPr>
          <w:rFonts w:ascii="Times New Roman" w:hAnsi="Times New Roman"/>
          <w:bCs/>
          <w:sz w:val="24"/>
          <w:szCs w:val="24"/>
        </w:rPr>
        <w:t xml:space="preserve"> </w:t>
      </w: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  <w:r w:rsidR="009F4EBA">
        <w:rPr>
          <w:rFonts w:ascii="Times New Roman" w:hAnsi="Times New Roman"/>
          <w:bCs/>
          <w:sz w:val="24"/>
          <w:szCs w:val="24"/>
        </w:rPr>
        <w:t xml:space="preserve"> </w:t>
      </w: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  <w:r w:rsidR="009F4EBA">
        <w:rPr>
          <w:rFonts w:ascii="Times New Roman" w:hAnsi="Times New Roman"/>
          <w:bCs/>
          <w:sz w:val="24"/>
          <w:szCs w:val="24"/>
        </w:rPr>
        <w:t>,</w:t>
      </w:r>
    </w:p>
    <w:p w:rsidR="009334DF" w:rsidRPr="00055762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055762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05576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="009F4EBA" w:rsidRPr="007D1374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pressa@25.sfr.gov.ru</w:t>
        </w:r>
      </w:hyperlink>
    </w:p>
    <w:sectPr w:rsidR="009334DF" w:rsidRPr="00055762" w:rsidSect="009F4EBA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A32"/>
    <w:multiLevelType w:val="hybridMultilevel"/>
    <w:tmpl w:val="40B6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351"/>
    <w:rsid w:val="00021BD2"/>
    <w:rsid w:val="0002294C"/>
    <w:rsid w:val="00026DF6"/>
    <w:rsid w:val="00032D97"/>
    <w:rsid w:val="00042221"/>
    <w:rsid w:val="00046E35"/>
    <w:rsid w:val="00051399"/>
    <w:rsid w:val="00055762"/>
    <w:rsid w:val="00055A4A"/>
    <w:rsid w:val="00072370"/>
    <w:rsid w:val="0007659A"/>
    <w:rsid w:val="0008450A"/>
    <w:rsid w:val="000A2D57"/>
    <w:rsid w:val="000A3A77"/>
    <w:rsid w:val="000B5097"/>
    <w:rsid w:val="000C19C9"/>
    <w:rsid w:val="000C2316"/>
    <w:rsid w:val="000E6163"/>
    <w:rsid w:val="00111762"/>
    <w:rsid w:val="00111FDB"/>
    <w:rsid w:val="001143BD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8FE"/>
    <w:rsid w:val="00156910"/>
    <w:rsid w:val="00174B41"/>
    <w:rsid w:val="00181B4B"/>
    <w:rsid w:val="00190BD6"/>
    <w:rsid w:val="001927AF"/>
    <w:rsid w:val="00194628"/>
    <w:rsid w:val="001A252A"/>
    <w:rsid w:val="001B37F0"/>
    <w:rsid w:val="001C51B8"/>
    <w:rsid w:val="001D42E4"/>
    <w:rsid w:val="001D4614"/>
    <w:rsid w:val="001E6FA7"/>
    <w:rsid w:val="001E72A1"/>
    <w:rsid w:val="001F17A7"/>
    <w:rsid w:val="001F75A7"/>
    <w:rsid w:val="001F7B51"/>
    <w:rsid w:val="002003F1"/>
    <w:rsid w:val="00214F7F"/>
    <w:rsid w:val="00222F52"/>
    <w:rsid w:val="00232A2A"/>
    <w:rsid w:val="00233ECF"/>
    <w:rsid w:val="002602E2"/>
    <w:rsid w:val="00261FAF"/>
    <w:rsid w:val="00262D71"/>
    <w:rsid w:val="002668BE"/>
    <w:rsid w:val="002724C1"/>
    <w:rsid w:val="0028796E"/>
    <w:rsid w:val="00290797"/>
    <w:rsid w:val="002934E5"/>
    <w:rsid w:val="002A4C77"/>
    <w:rsid w:val="002A7EF2"/>
    <w:rsid w:val="002E07CB"/>
    <w:rsid w:val="00303376"/>
    <w:rsid w:val="003045A8"/>
    <w:rsid w:val="0030509A"/>
    <w:rsid w:val="00315082"/>
    <w:rsid w:val="003151BF"/>
    <w:rsid w:val="00317FAD"/>
    <w:rsid w:val="00327F0E"/>
    <w:rsid w:val="0034380A"/>
    <w:rsid w:val="00356810"/>
    <w:rsid w:val="00362887"/>
    <w:rsid w:val="003767E7"/>
    <w:rsid w:val="003872D4"/>
    <w:rsid w:val="00393607"/>
    <w:rsid w:val="00394874"/>
    <w:rsid w:val="00396276"/>
    <w:rsid w:val="003A30AE"/>
    <w:rsid w:val="003A47A9"/>
    <w:rsid w:val="003B37C9"/>
    <w:rsid w:val="003B53DA"/>
    <w:rsid w:val="003D73FD"/>
    <w:rsid w:val="003D7A8C"/>
    <w:rsid w:val="003E5211"/>
    <w:rsid w:val="003F3825"/>
    <w:rsid w:val="003F7E73"/>
    <w:rsid w:val="00413267"/>
    <w:rsid w:val="00421872"/>
    <w:rsid w:val="004276FE"/>
    <w:rsid w:val="00430854"/>
    <w:rsid w:val="004401FF"/>
    <w:rsid w:val="004455C4"/>
    <w:rsid w:val="00447F32"/>
    <w:rsid w:val="00465792"/>
    <w:rsid w:val="0047288B"/>
    <w:rsid w:val="0047624A"/>
    <w:rsid w:val="00476394"/>
    <w:rsid w:val="00477EB7"/>
    <w:rsid w:val="004A24F1"/>
    <w:rsid w:val="004F25DF"/>
    <w:rsid w:val="004F2806"/>
    <w:rsid w:val="00504130"/>
    <w:rsid w:val="0050700A"/>
    <w:rsid w:val="00513DA2"/>
    <w:rsid w:val="00517D49"/>
    <w:rsid w:val="0052344F"/>
    <w:rsid w:val="005268ED"/>
    <w:rsid w:val="00534AFA"/>
    <w:rsid w:val="00541E42"/>
    <w:rsid w:val="00545392"/>
    <w:rsid w:val="005471F4"/>
    <w:rsid w:val="00551591"/>
    <w:rsid w:val="0055504B"/>
    <w:rsid w:val="00564678"/>
    <w:rsid w:val="00570958"/>
    <w:rsid w:val="00571ABD"/>
    <w:rsid w:val="00580E95"/>
    <w:rsid w:val="00583F4C"/>
    <w:rsid w:val="0058519F"/>
    <w:rsid w:val="00586599"/>
    <w:rsid w:val="00587E17"/>
    <w:rsid w:val="005A3BDE"/>
    <w:rsid w:val="005B2B4C"/>
    <w:rsid w:val="005B5BE5"/>
    <w:rsid w:val="005B791F"/>
    <w:rsid w:val="005C47DD"/>
    <w:rsid w:val="005E59BB"/>
    <w:rsid w:val="005F0751"/>
    <w:rsid w:val="005F09CA"/>
    <w:rsid w:val="005F11B7"/>
    <w:rsid w:val="00601FC3"/>
    <w:rsid w:val="006056DC"/>
    <w:rsid w:val="0061326D"/>
    <w:rsid w:val="00616C77"/>
    <w:rsid w:val="006203A8"/>
    <w:rsid w:val="00620472"/>
    <w:rsid w:val="006446FD"/>
    <w:rsid w:val="006715A5"/>
    <w:rsid w:val="00684A9C"/>
    <w:rsid w:val="00685F0D"/>
    <w:rsid w:val="006871F0"/>
    <w:rsid w:val="006B56A6"/>
    <w:rsid w:val="006B62EB"/>
    <w:rsid w:val="006B6E5A"/>
    <w:rsid w:val="006C1B64"/>
    <w:rsid w:val="006C1D8B"/>
    <w:rsid w:val="006D2416"/>
    <w:rsid w:val="006D3E73"/>
    <w:rsid w:val="006D4F1D"/>
    <w:rsid w:val="006E074E"/>
    <w:rsid w:val="006E0A4D"/>
    <w:rsid w:val="006E29DA"/>
    <w:rsid w:val="006F1492"/>
    <w:rsid w:val="006F4BE0"/>
    <w:rsid w:val="006F5396"/>
    <w:rsid w:val="006F79BB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71EEC"/>
    <w:rsid w:val="007A4FC3"/>
    <w:rsid w:val="007B60DC"/>
    <w:rsid w:val="007B7D52"/>
    <w:rsid w:val="007E0777"/>
    <w:rsid w:val="007E1EAE"/>
    <w:rsid w:val="007E3D30"/>
    <w:rsid w:val="007E4DD4"/>
    <w:rsid w:val="007E6B69"/>
    <w:rsid w:val="007F5214"/>
    <w:rsid w:val="007F6CF6"/>
    <w:rsid w:val="007F74E0"/>
    <w:rsid w:val="00804531"/>
    <w:rsid w:val="0080715B"/>
    <w:rsid w:val="008124D7"/>
    <w:rsid w:val="00812FFD"/>
    <w:rsid w:val="0083088B"/>
    <w:rsid w:val="00831098"/>
    <w:rsid w:val="008318DB"/>
    <w:rsid w:val="008423A8"/>
    <w:rsid w:val="00847240"/>
    <w:rsid w:val="0085309E"/>
    <w:rsid w:val="00855FA7"/>
    <w:rsid w:val="00855FD8"/>
    <w:rsid w:val="00864AAE"/>
    <w:rsid w:val="00867036"/>
    <w:rsid w:val="00867C8B"/>
    <w:rsid w:val="008825B3"/>
    <w:rsid w:val="00886964"/>
    <w:rsid w:val="00886AC3"/>
    <w:rsid w:val="00891336"/>
    <w:rsid w:val="008A0F5A"/>
    <w:rsid w:val="008B0704"/>
    <w:rsid w:val="008B1E02"/>
    <w:rsid w:val="008B3C71"/>
    <w:rsid w:val="008C10C4"/>
    <w:rsid w:val="008D26CA"/>
    <w:rsid w:val="008E3772"/>
    <w:rsid w:val="008E45F3"/>
    <w:rsid w:val="008E71FC"/>
    <w:rsid w:val="00912B25"/>
    <w:rsid w:val="00920C91"/>
    <w:rsid w:val="009334DF"/>
    <w:rsid w:val="00944158"/>
    <w:rsid w:val="009450C0"/>
    <w:rsid w:val="009525BA"/>
    <w:rsid w:val="0095319C"/>
    <w:rsid w:val="00967447"/>
    <w:rsid w:val="00997285"/>
    <w:rsid w:val="009A1789"/>
    <w:rsid w:val="009A2D7D"/>
    <w:rsid w:val="009B522B"/>
    <w:rsid w:val="009B59F1"/>
    <w:rsid w:val="009C016F"/>
    <w:rsid w:val="009C3FCF"/>
    <w:rsid w:val="009D04DA"/>
    <w:rsid w:val="009D6432"/>
    <w:rsid w:val="009F4EBA"/>
    <w:rsid w:val="009F6846"/>
    <w:rsid w:val="00A011F1"/>
    <w:rsid w:val="00A30431"/>
    <w:rsid w:val="00A3106D"/>
    <w:rsid w:val="00A314C4"/>
    <w:rsid w:val="00A33675"/>
    <w:rsid w:val="00A35FFC"/>
    <w:rsid w:val="00A5679D"/>
    <w:rsid w:val="00A9078B"/>
    <w:rsid w:val="00A91440"/>
    <w:rsid w:val="00A92ED1"/>
    <w:rsid w:val="00A962FB"/>
    <w:rsid w:val="00AA15DC"/>
    <w:rsid w:val="00AB2D2F"/>
    <w:rsid w:val="00AB675E"/>
    <w:rsid w:val="00AB6A9F"/>
    <w:rsid w:val="00AC7CAB"/>
    <w:rsid w:val="00AD6A68"/>
    <w:rsid w:val="00AF0DB0"/>
    <w:rsid w:val="00AF398D"/>
    <w:rsid w:val="00AF429E"/>
    <w:rsid w:val="00AF7644"/>
    <w:rsid w:val="00B044B7"/>
    <w:rsid w:val="00B0679E"/>
    <w:rsid w:val="00B07B53"/>
    <w:rsid w:val="00B1169B"/>
    <w:rsid w:val="00B133D8"/>
    <w:rsid w:val="00B23ED0"/>
    <w:rsid w:val="00B328F1"/>
    <w:rsid w:val="00B3352B"/>
    <w:rsid w:val="00B47B2F"/>
    <w:rsid w:val="00B57677"/>
    <w:rsid w:val="00B675EC"/>
    <w:rsid w:val="00B764F0"/>
    <w:rsid w:val="00B82E3D"/>
    <w:rsid w:val="00B87A48"/>
    <w:rsid w:val="00B916CB"/>
    <w:rsid w:val="00BA52E7"/>
    <w:rsid w:val="00BB3AA9"/>
    <w:rsid w:val="00BC5DFC"/>
    <w:rsid w:val="00BD4FDA"/>
    <w:rsid w:val="00BF3BE5"/>
    <w:rsid w:val="00BF5F7A"/>
    <w:rsid w:val="00C03B93"/>
    <w:rsid w:val="00C045F0"/>
    <w:rsid w:val="00C0461E"/>
    <w:rsid w:val="00C065F6"/>
    <w:rsid w:val="00C229E5"/>
    <w:rsid w:val="00C23157"/>
    <w:rsid w:val="00C24603"/>
    <w:rsid w:val="00C52E4B"/>
    <w:rsid w:val="00C63F38"/>
    <w:rsid w:val="00C721FC"/>
    <w:rsid w:val="00CA3B81"/>
    <w:rsid w:val="00CB0FA4"/>
    <w:rsid w:val="00CB4673"/>
    <w:rsid w:val="00CB7179"/>
    <w:rsid w:val="00CC5E12"/>
    <w:rsid w:val="00CD2FE5"/>
    <w:rsid w:val="00CD3710"/>
    <w:rsid w:val="00CE753D"/>
    <w:rsid w:val="00CF7F27"/>
    <w:rsid w:val="00D0039C"/>
    <w:rsid w:val="00D005FC"/>
    <w:rsid w:val="00D227FA"/>
    <w:rsid w:val="00D26F4C"/>
    <w:rsid w:val="00D30257"/>
    <w:rsid w:val="00D33EBC"/>
    <w:rsid w:val="00D355AB"/>
    <w:rsid w:val="00D47299"/>
    <w:rsid w:val="00D55FEF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E04262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5D8D"/>
    <w:rsid w:val="00E36A35"/>
    <w:rsid w:val="00E36A83"/>
    <w:rsid w:val="00E43780"/>
    <w:rsid w:val="00E51756"/>
    <w:rsid w:val="00E51F63"/>
    <w:rsid w:val="00E61591"/>
    <w:rsid w:val="00E62183"/>
    <w:rsid w:val="00E67669"/>
    <w:rsid w:val="00E72F48"/>
    <w:rsid w:val="00E76232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053D"/>
    <w:rsid w:val="00EF0B3D"/>
    <w:rsid w:val="00EF1A27"/>
    <w:rsid w:val="00F03BDD"/>
    <w:rsid w:val="00F056CC"/>
    <w:rsid w:val="00F10FA8"/>
    <w:rsid w:val="00F1196D"/>
    <w:rsid w:val="00F235D3"/>
    <w:rsid w:val="00F272A9"/>
    <w:rsid w:val="00F3570B"/>
    <w:rsid w:val="00F40E51"/>
    <w:rsid w:val="00F461EC"/>
    <w:rsid w:val="00F52E42"/>
    <w:rsid w:val="00F67113"/>
    <w:rsid w:val="00F7750C"/>
    <w:rsid w:val="00F77AD1"/>
    <w:rsid w:val="00F805CA"/>
    <w:rsid w:val="00F83067"/>
    <w:rsid w:val="00FB1799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2258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2025-10-07T06:49:00Z</dcterms:created>
  <dcterms:modified xsi:type="dcterms:W3CDTF">2025-10-07T06:49:00Z</dcterms:modified>
</cp:coreProperties>
</file>