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D6A79" w14:textId="77777777" w:rsidR="00BE42B1" w:rsidRPr="00BE42B1" w:rsidRDefault="00754CCB" w:rsidP="00BE42B1">
      <w:pPr>
        <w:pStyle w:val="a8"/>
        <w:ind w:left="1418" w:right="777" w:firstLine="709"/>
        <w:jc w:val="center"/>
        <w:rPr>
          <w:b/>
          <w:color w:val="auto"/>
          <w:spacing w:val="-5"/>
          <w:sz w:val="10"/>
          <w:szCs w:val="10"/>
        </w:rPr>
      </w:pPr>
      <w:bookmarkStart w:id="0" w:name="_GoBack"/>
      <w:bookmarkEnd w:id="0"/>
      <w:r w:rsidRPr="00BE42B1">
        <w:rPr>
          <w:rFonts w:ascii="Calibri" w:hAnsi="Calibri"/>
          <w:noProof/>
          <w:sz w:val="10"/>
          <w:szCs w:val="10"/>
        </w:rPr>
        <w:drawing>
          <wp:anchor distT="0" distB="0" distL="114300" distR="114300" simplePos="0" relativeHeight="251657216" behindDoc="0" locked="0" layoutInCell="1" allowOverlap="1" wp14:anchorId="0C2BC5CB" wp14:editId="064FBCAA">
            <wp:simplePos x="0" y="0"/>
            <wp:positionH relativeFrom="column">
              <wp:posOffset>-62864</wp:posOffset>
            </wp:positionH>
            <wp:positionV relativeFrom="page">
              <wp:posOffset>46990</wp:posOffset>
            </wp:positionV>
            <wp:extent cx="6181725" cy="1685925"/>
            <wp:effectExtent l="0" t="0" r="0" b="0"/>
            <wp:wrapSquare wrapText="bothSides" distT="0" distB="0" distL="114300" distR="11430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 t="21274" b="4316"/>
                    <a:stretch/>
                  </pic:blipFill>
                  <pic:spPr>
                    <a:xfrm>
                      <a:off x="0" y="0"/>
                      <a:ext cx="61817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9D274" w14:textId="05B4EB11" w:rsidR="00441471" w:rsidRDefault="009243AD" w:rsidP="00BE42B1">
      <w:pPr>
        <w:spacing w:line="360" w:lineRule="auto"/>
        <w:ind w:firstLine="709"/>
        <w:jc w:val="center"/>
        <w:rPr>
          <w:b/>
          <w:color w:val="auto"/>
          <w:spacing w:val="-5"/>
          <w:sz w:val="28"/>
        </w:rPr>
      </w:pPr>
      <w:r w:rsidRPr="009243AD">
        <w:rPr>
          <w:b/>
          <w:color w:val="auto"/>
          <w:spacing w:val="-5"/>
          <w:sz w:val="28"/>
        </w:rPr>
        <w:t>День пожилых людей: пенсионное обеспечение и меры поддержки</w:t>
      </w:r>
      <w:r w:rsidR="005C4893">
        <w:rPr>
          <w:b/>
          <w:color w:val="auto"/>
          <w:spacing w:val="-5"/>
          <w:sz w:val="28"/>
        </w:rPr>
        <w:t xml:space="preserve"> от Отделения СФР по Приморскому краю</w:t>
      </w:r>
    </w:p>
    <w:p w14:paraId="6E5F16ED" w14:textId="77777777" w:rsidR="00852A70" w:rsidRPr="004967A3" w:rsidRDefault="00852A70" w:rsidP="00BE42B1">
      <w:pPr>
        <w:spacing w:line="360" w:lineRule="auto"/>
        <w:ind w:firstLine="709"/>
        <w:jc w:val="center"/>
        <w:rPr>
          <w:i/>
          <w:color w:val="auto"/>
          <w:sz w:val="10"/>
          <w:szCs w:val="10"/>
        </w:rPr>
      </w:pPr>
    </w:p>
    <w:p w14:paraId="38F12BCE" w14:textId="640C5A93" w:rsidR="00DD2235" w:rsidRDefault="009243AD" w:rsidP="00852A70">
      <w:pPr>
        <w:spacing w:before="120" w:after="120" w:line="360" w:lineRule="auto"/>
        <w:ind w:firstLine="708"/>
        <w:jc w:val="both"/>
        <w:rPr>
          <w:i/>
          <w:spacing w:val="6"/>
          <w:szCs w:val="24"/>
        </w:rPr>
      </w:pPr>
      <w:r>
        <w:rPr>
          <w:i/>
          <w:spacing w:val="6"/>
          <w:szCs w:val="24"/>
        </w:rPr>
        <w:t>1 октября отмечается День пожилых людей</w:t>
      </w:r>
      <w:r w:rsidR="00DD2235">
        <w:rPr>
          <w:i/>
          <w:spacing w:val="6"/>
          <w:szCs w:val="24"/>
        </w:rPr>
        <w:t xml:space="preserve"> — праздник мудрости и долголетия. В Приморье проживает </w:t>
      </w:r>
      <w:r w:rsidR="00DD2235" w:rsidRPr="009243AD">
        <w:rPr>
          <w:i/>
          <w:spacing w:val="6"/>
          <w:szCs w:val="24"/>
        </w:rPr>
        <w:t xml:space="preserve">более </w:t>
      </w:r>
      <w:r w:rsidR="00900AEF">
        <w:rPr>
          <w:i/>
          <w:spacing w:val="6"/>
          <w:szCs w:val="24"/>
        </w:rPr>
        <w:t>502</w:t>
      </w:r>
      <w:r w:rsidR="00DD2235" w:rsidRPr="009243AD">
        <w:rPr>
          <w:i/>
          <w:spacing w:val="6"/>
          <w:szCs w:val="24"/>
        </w:rPr>
        <w:t xml:space="preserve"> тысяч пенсионеров</w:t>
      </w:r>
      <w:r w:rsidR="00DD2235">
        <w:rPr>
          <w:i/>
          <w:spacing w:val="6"/>
          <w:szCs w:val="24"/>
        </w:rPr>
        <w:t xml:space="preserve">. Отделение СФР по Приморскому краю поддерживает жителей региона </w:t>
      </w:r>
      <w:r w:rsidR="00305F8C">
        <w:rPr>
          <w:i/>
          <w:spacing w:val="6"/>
          <w:szCs w:val="24"/>
        </w:rPr>
        <w:t>почтенного</w:t>
      </w:r>
      <w:r w:rsidR="00DD2235">
        <w:rPr>
          <w:i/>
          <w:spacing w:val="6"/>
          <w:szCs w:val="24"/>
        </w:rPr>
        <w:t xml:space="preserve"> возраста</w:t>
      </w:r>
      <w:r>
        <w:rPr>
          <w:i/>
          <w:spacing w:val="6"/>
          <w:szCs w:val="24"/>
        </w:rPr>
        <w:t xml:space="preserve"> </w:t>
      </w:r>
      <w:r w:rsidR="00DD2235">
        <w:rPr>
          <w:i/>
          <w:spacing w:val="6"/>
          <w:szCs w:val="24"/>
        </w:rPr>
        <w:t>различными выплатами и льготами.</w:t>
      </w:r>
    </w:p>
    <w:p w14:paraId="4D9742C6" w14:textId="06244BB0" w:rsidR="00305F8C" w:rsidRDefault="00305F8C" w:rsidP="006C3034">
      <w:pPr>
        <w:spacing w:before="100" w:beforeAutospacing="1" w:after="100" w:afterAutospacing="1" w:line="336" w:lineRule="auto"/>
        <w:ind w:firstLine="709"/>
        <w:jc w:val="both"/>
        <w:rPr>
          <w:spacing w:val="6"/>
          <w:szCs w:val="24"/>
        </w:rPr>
      </w:pPr>
      <w:r>
        <w:rPr>
          <w:spacing w:val="6"/>
          <w:szCs w:val="24"/>
        </w:rPr>
        <w:t>Свыше</w:t>
      </w:r>
      <w:r w:rsidR="00900AEF">
        <w:rPr>
          <w:spacing w:val="6"/>
          <w:szCs w:val="24"/>
        </w:rPr>
        <w:t xml:space="preserve"> 414</w:t>
      </w:r>
      <w:r w:rsidR="00DD2235" w:rsidRPr="00DD2235">
        <w:rPr>
          <w:spacing w:val="6"/>
          <w:szCs w:val="24"/>
        </w:rPr>
        <w:t xml:space="preserve"> тысяч приморцев получа</w:t>
      </w:r>
      <w:r w:rsidR="00DD2235">
        <w:rPr>
          <w:spacing w:val="6"/>
          <w:szCs w:val="24"/>
        </w:rPr>
        <w:t xml:space="preserve">ют страховую пенсию по старости, </w:t>
      </w:r>
      <w:r>
        <w:rPr>
          <w:spacing w:val="6"/>
          <w:szCs w:val="24"/>
        </w:rPr>
        <w:t>средний размер котор</w:t>
      </w:r>
      <w:r w:rsidR="00900AEF">
        <w:rPr>
          <w:spacing w:val="6"/>
          <w:szCs w:val="24"/>
        </w:rPr>
        <w:t>ой в регионе составляет более 25,6</w:t>
      </w:r>
      <w:r>
        <w:rPr>
          <w:spacing w:val="6"/>
          <w:szCs w:val="24"/>
        </w:rPr>
        <w:t xml:space="preserve"> тысяч рублей и ежегодно индексируется. </w:t>
      </w:r>
      <w:r w:rsidR="007B0152">
        <w:rPr>
          <w:spacing w:val="6"/>
          <w:szCs w:val="24"/>
        </w:rPr>
        <w:t>С</w:t>
      </w:r>
      <w:r>
        <w:rPr>
          <w:spacing w:val="6"/>
          <w:szCs w:val="24"/>
        </w:rPr>
        <w:t xml:space="preserve"> это</w:t>
      </w:r>
      <w:r w:rsidR="007B0152">
        <w:rPr>
          <w:spacing w:val="6"/>
          <w:szCs w:val="24"/>
        </w:rPr>
        <w:t>го</w:t>
      </w:r>
      <w:r>
        <w:rPr>
          <w:spacing w:val="6"/>
          <w:szCs w:val="24"/>
        </w:rPr>
        <w:t xml:space="preserve"> год</w:t>
      </w:r>
      <w:r w:rsidR="007B0152">
        <w:rPr>
          <w:spacing w:val="6"/>
          <w:szCs w:val="24"/>
        </w:rPr>
        <w:t>а</w:t>
      </w:r>
      <w:r>
        <w:rPr>
          <w:spacing w:val="6"/>
          <w:szCs w:val="24"/>
        </w:rPr>
        <w:t xml:space="preserve"> повышение </w:t>
      </w:r>
      <w:r w:rsidR="007B0152">
        <w:rPr>
          <w:spacing w:val="6"/>
          <w:szCs w:val="24"/>
        </w:rPr>
        <w:t>производится</w:t>
      </w:r>
      <w:r>
        <w:rPr>
          <w:spacing w:val="6"/>
          <w:szCs w:val="24"/>
        </w:rPr>
        <w:t xml:space="preserve"> и работающи</w:t>
      </w:r>
      <w:r w:rsidR="007B0152">
        <w:rPr>
          <w:spacing w:val="6"/>
          <w:szCs w:val="24"/>
        </w:rPr>
        <w:t>м</w:t>
      </w:r>
      <w:r>
        <w:rPr>
          <w:spacing w:val="6"/>
          <w:szCs w:val="24"/>
        </w:rPr>
        <w:t xml:space="preserve"> пенсионер</w:t>
      </w:r>
      <w:r w:rsidR="007B0152">
        <w:rPr>
          <w:spacing w:val="6"/>
          <w:szCs w:val="24"/>
        </w:rPr>
        <w:t>ам</w:t>
      </w:r>
      <w:r w:rsidR="00900AEF">
        <w:rPr>
          <w:spacing w:val="6"/>
          <w:szCs w:val="24"/>
        </w:rPr>
        <w:t xml:space="preserve">, которых в Приморье более </w:t>
      </w:r>
      <w:r w:rsidR="00F66DBE">
        <w:rPr>
          <w:spacing w:val="6"/>
          <w:szCs w:val="24"/>
        </w:rPr>
        <w:t>100</w:t>
      </w:r>
      <w:r>
        <w:rPr>
          <w:spacing w:val="6"/>
          <w:szCs w:val="24"/>
        </w:rPr>
        <w:t xml:space="preserve"> тысяч.</w:t>
      </w:r>
    </w:p>
    <w:p w14:paraId="1B13B486" w14:textId="3343E47E" w:rsidR="006C3034" w:rsidRDefault="007B0152" w:rsidP="006C3034">
      <w:pPr>
        <w:spacing w:before="100" w:beforeAutospacing="1" w:after="100" w:afterAutospacing="1" w:line="336" w:lineRule="auto"/>
        <w:ind w:firstLine="709"/>
        <w:jc w:val="both"/>
      </w:pPr>
      <w:r>
        <w:rPr>
          <w:rFonts w:eastAsia="Calibri"/>
          <w:spacing w:val="6"/>
          <w:szCs w:val="24"/>
          <w:lang w:eastAsia="en-US"/>
        </w:rPr>
        <w:t>При достижении 80-летия Отделение автоматически устанавливает двойную фиксированную выплату к страховой пенсии по старости.</w:t>
      </w:r>
      <w:r w:rsidRPr="006C3034">
        <w:rPr>
          <w:rFonts w:eastAsia="Calibri"/>
          <w:spacing w:val="6"/>
          <w:szCs w:val="24"/>
          <w:lang w:eastAsia="en-US"/>
        </w:rPr>
        <w:t xml:space="preserve"> </w:t>
      </w:r>
      <w:r>
        <w:rPr>
          <w:rFonts w:eastAsia="Calibri"/>
          <w:spacing w:val="6"/>
          <w:szCs w:val="24"/>
          <w:lang w:eastAsia="en-US"/>
        </w:rPr>
        <w:t>Ее размер</w:t>
      </w:r>
      <w:r w:rsidRPr="00A84FEB">
        <w:rPr>
          <w:rFonts w:eastAsia="Calibri"/>
          <w:spacing w:val="6"/>
          <w:szCs w:val="24"/>
          <w:lang w:eastAsia="en-US"/>
        </w:rPr>
        <w:t xml:space="preserve"> </w:t>
      </w:r>
      <w:r>
        <w:rPr>
          <w:rFonts w:eastAsia="Calibri"/>
          <w:spacing w:val="6"/>
          <w:szCs w:val="24"/>
          <w:lang w:eastAsia="en-US"/>
        </w:rPr>
        <w:t xml:space="preserve">в </w:t>
      </w:r>
      <w:r w:rsidRPr="00A84FEB">
        <w:rPr>
          <w:rFonts w:eastAsia="Calibri"/>
          <w:spacing w:val="6"/>
          <w:szCs w:val="24"/>
          <w:lang w:eastAsia="en-US"/>
        </w:rPr>
        <w:t>2025 год</w:t>
      </w:r>
      <w:r>
        <w:rPr>
          <w:rFonts w:eastAsia="Calibri"/>
          <w:spacing w:val="6"/>
          <w:szCs w:val="24"/>
          <w:lang w:eastAsia="en-US"/>
        </w:rPr>
        <w:t>у</w:t>
      </w:r>
      <w:r w:rsidRPr="00A84FEB">
        <w:rPr>
          <w:rFonts w:eastAsia="Calibri"/>
          <w:spacing w:val="6"/>
          <w:szCs w:val="24"/>
          <w:lang w:eastAsia="en-US"/>
        </w:rPr>
        <w:t xml:space="preserve"> составляет 8 907,70 руб</w:t>
      </w:r>
      <w:r>
        <w:rPr>
          <w:rFonts w:eastAsia="Calibri"/>
          <w:spacing w:val="6"/>
          <w:szCs w:val="24"/>
          <w:lang w:eastAsia="en-US"/>
        </w:rPr>
        <w:t xml:space="preserve">лей. </w:t>
      </w:r>
      <w:r>
        <w:rPr>
          <w:spacing w:val="6"/>
          <w:szCs w:val="24"/>
        </w:rPr>
        <w:t xml:space="preserve">Такую надбавку получают </w:t>
      </w:r>
      <w:r w:rsidRPr="00A84FEB">
        <w:rPr>
          <w:rFonts w:eastAsia="Calibri"/>
          <w:spacing w:val="6"/>
          <w:szCs w:val="24"/>
          <w:lang w:eastAsia="en-US"/>
        </w:rPr>
        <w:t>4</w:t>
      </w:r>
      <w:r w:rsidR="00900AEF">
        <w:rPr>
          <w:rFonts w:eastAsia="Calibri"/>
          <w:spacing w:val="6"/>
          <w:szCs w:val="24"/>
          <w:lang w:eastAsia="en-US"/>
        </w:rPr>
        <w:t>4 253</w:t>
      </w:r>
      <w:r w:rsidRPr="00A84FEB">
        <w:rPr>
          <w:rFonts w:eastAsia="Calibri"/>
          <w:spacing w:val="6"/>
          <w:szCs w:val="24"/>
          <w:lang w:eastAsia="en-US"/>
        </w:rPr>
        <w:t xml:space="preserve"> приморца </w:t>
      </w:r>
      <w:r>
        <w:rPr>
          <w:rFonts w:eastAsia="Calibri"/>
          <w:spacing w:val="6"/>
          <w:szCs w:val="24"/>
          <w:lang w:eastAsia="en-US"/>
        </w:rPr>
        <w:t xml:space="preserve">старше 80 лет, </w:t>
      </w:r>
      <w:r w:rsidR="00F66DBE">
        <w:rPr>
          <w:rFonts w:eastAsia="Calibri"/>
          <w:spacing w:val="6"/>
          <w:szCs w:val="24"/>
          <w:lang w:eastAsia="en-US"/>
        </w:rPr>
        <w:t xml:space="preserve"> </w:t>
      </w:r>
      <w:r>
        <w:rPr>
          <w:rFonts w:eastAsia="Calibri"/>
          <w:spacing w:val="6"/>
          <w:szCs w:val="24"/>
          <w:lang w:eastAsia="en-US"/>
        </w:rPr>
        <w:t xml:space="preserve">4 </w:t>
      </w:r>
      <w:r w:rsidR="00900AEF">
        <w:rPr>
          <w:rFonts w:eastAsia="Calibri"/>
          <w:spacing w:val="6"/>
          <w:szCs w:val="24"/>
          <w:lang w:eastAsia="en-US"/>
        </w:rPr>
        <w:t>636</w:t>
      </w:r>
      <w:r>
        <w:rPr>
          <w:rFonts w:eastAsia="Calibri"/>
          <w:spacing w:val="6"/>
          <w:szCs w:val="24"/>
          <w:lang w:eastAsia="en-US"/>
        </w:rPr>
        <w:t xml:space="preserve"> — 90</w:t>
      </w:r>
      <w:r w:rsidRPr="00A84FEB">
        <w:rPr>
          <w:rFonts w:eastAsia="Calibri"/>
          <w:spacing w:val="6"/>
          <w:szCs w:val="24"/>
          <w:lang w:eastAsia="en-US"/>
        </w:rPr>
        <w:t xml:space="preserve"> и </w:t>
      </w:r>
      <w:r w:rsidR="00900AEF">
        <w:rPr>
          <w:rFonts w:eastAsia="Calibri"/>
          <w:spacing w:val="6"/>
          <w:szCs w:val="24"/>
          <w:lang w:eastAsia="en-US"/>
        </w:rPr>
        <w:t>42</w:t>
      </w:r>
      <w:r w:rsidRPr="00A84FEB">
        <w:rPr>
          <w:rFonts w:eastAsia="Calibri"/>
          <w:spacing w:val="6"/>
          <w:szCs w:val="24"/>
          <w:lang w:eastAsia="en-US"/>
        </w:rPr>
        <w:t xml:space="preserve"> человека —</w:t>
      </w:r>
      <w:r>
        <w:rPr>
          <w:rFonts w:eastAsia="Calibri"/>
          <w:spacing w:val="6"/>
          <w:szCs w:val="24"/>
          <w:lang w:eastAsia="en-US"/>
        </w:rPr>
        <w:t xml:space="preserve">100 лет. </w:t>
      </w:r>
    </w:p>
    <w:p w14:paraId="0FDB02A2" w14:textId="293C8156" w:rsidR="007B0152" w:rsidRDefault="007B0152" w:rsidP="007B0152">
      <w:pPr>
        <w:spacing w:before="100" w:beforeAutospacing="1" w:after="100" w:afterAutospacing="1" w:line="336" w:lineRule="auto"/>
        <w:ind w:firstLine="709"/>
        <w:jc w:val="both"/>
        <w:rPr>
          <w:spacing w:val="6"/>
          <w:szCs w:val="24"/>
        </w:rPr>
      </w:pPr>
      <w:r w:rsidRPr="00A84FEB">
        <w:rPr>
          <w:rFonts w:eastAsia="Calibri"/>
          <w:spacing w:val="6"/>
          <w:szCs w:val="24"/>
          <w:lang w:eastAsia="en-US"/>
        </w:rPr>
        <w:t xml:space="preserve">Кроме того, при достижении возраста 80 лет дополнительно устанавливается </w:t>
      </w:r>
      <w:r>
        <w:rPr>
          <w:rFonts w:eastAsia="Calibri"/>
          <w:spacing w:val="6"/>
          <w:szCs w:val="24"/>
          <w:lang w:eastAsia="en-US"/>
        </w:rPr>
        <w:t>надбавка</w:t>
      </w:r>
      <w:r w:rsidRPr="00A84FEB">
        <w:rPr>
          <w:rFonts w:eastAsia="Calibri"/>
          <w:spacing w:val="6"/>
          <w:szCs w:val="24"/>
          <w:lang w:eastAsia="en-US"/>
        </w:rPr>
        <w:t xml:space="preserve"> </w:t>
      </w:r>
      <w:r>
        <w:rPr>
          <w:rFonts w:eastAsia="Calibri"/>
          <w:spacing w:val="6"/>
          <w:szCs w:val="24"/>
          <w:lang w:eastAsia="en-US"/>
        </w:rPr>
        <w:t xml:space="preserve">за уход в размере </w:t>
      </w:r>
      <w:r>
        <w:rPr>
          <w:spacing w:val="6"/>
          <w:szCs w:val="24"/>
        </w:rPr>
        <w:t>1 377 рублей к страховой пенсии, 1 652,4 рубля</w:t>
      </w:r>
      <w:r w:rsidRPr="00A84FEB">
        <w:rPr>
          <w:spacing w:val="6"/>
          <w:szCs w:val="24"/>
        </w:rPr>
        <w:t xml:space="preserve"> </w:t>
      </w:r>
      <w:r>
        <w:rPr>
          <w:spacing w:val="6"/>
          <w:szCs w:val="24"/>
        </w:rPr>
        <w:t xml:space="preserve">— </w:t>
      </w:r>
      <w:r w:rsidRPr="00A84FEB">
        <w:rPr>
          <w:spacing w:val="6"/>
          <w:szCs w:val="24"/>
        </w:rPr>
        <w:t>к пенсии по государст</w:t>
      </w:r>
      <w:r>
        <w:rPr>
          <w:spacing w:val="6"/>
          <w:szCs w:val="24"/>
        </w:rPr>
        <w:t>венному пенсионному обеспечению</w:t>
      </w:r>
      <w:r w:rsidRPr="00852A70">
        <w:rPr>
          <w:spacing w:val="6"/>
          <w:szCs w:val="24"/>
        </w:rPr>
        <w:t xml:space="preserve">. </w:t>
      </w:r>
      <w:r>
        <w:rPr>
          <w:spacing w:val="6"/>
          <w:szCs w:val="24"/>
        </w:rPr>
        <w:t>Доплата также увеличивается каждый год. В этом году увеличение коснулось более 6</w:t>
      </w:r>
      <w:r w:rsidR="00900AEF">
        <w:rPr>
          <w:spacing w:val="6"/>
          <w:szCs w:val="24"/>
        </w:rPr>
        <w:t>5</w:t>
      </w:r>
      <w:r>
        <w:rPr>
          <w:spacing w:val="6"/>
          <w:szCs w:val="24"/>
        </w:rPr>
        <w:t xml:space="preserve"> тысяч получателей.</w:t>
      </w:r>
      <w:r w:rsidR="00852177">
        <w:rPr>
          <w:spacing w:val="6"/>
          <w:szCs w:val="24"/>
        </w:rPr>
        <w:t xml:space="preserve"> </w:t>
      </w:r>
      <w:r w:rsidR="00852177" w:rsidRPr="001F054F">
        <w:rPr>
          <w:spacing w:val="6"/>
          <w:szCs w:val="24"/>
        </w:rPr>
        <w:t xml:space="preserve">Отделение </w:t>
      </w:r>
      <w:r w:rsidR="00852177">
        <w:rPr>
          <w:spacing w:val="6"/>
          <w:szCs w:val="24"/>
        </w:rPr>
        <w:t>СФР</w:t>
      </w:r>
      <w:r w:rsidR="00852177" w:rsidRPr="001F054F">
        <w:rPr>
          <w:spacing w:val="6"/>
          <w:szCs w:val="24"/>
        </w:rPr>
        <w:t xml:space="preserve"> по Приморскому краю </w:t>
      </w:r>
      <w:r w:rsidR="00852177">
        <w:rPr>
          <w:spacing w:val="6"/>
          <w:szCs w:val="24"/>
        </w:rPr>
        <w:t>назначает</w:t>
      </w:r>
      <w:r w:rsidR="00852177" w:rsidRPr="001F054F">
        <w:rPr>
          <w:spacing w:val="6"/>
          <w:szCs w:val="24"/>
        </w:rPr>
        <w:t xml:space="preserve"> надбавку за уход </w:t>
      </w:r>
      <w:r w:rsidR="00852177">
        <w:rPr>
          <w:spacing w:val="6"/>
          <w:szCs w:val="24"/>
        </w:rPr>
        <w:t>автоматически,</w:t>
      </w:r>
      <w:r w:rsidR="00852177" w:rsidRPr="001F054F">
        <w:rPr>
          <w:spacing w:val="6"/>
          <w:szCs w:val="24"/>
        </w:rPr>
        <w:t xml:space="preserve"> без необходимости подачи заявления от </w:t>
      </w:r>
      <w:r w:rsidR="00852177">
        <w:rPr>
          <w:spacing w:val="6"/>
          <w:szCs w:val="24"/>
        </w:rPr>
        <w:t xml:space="preserve">ухаживающего и </w:t>
      </w:r>
      <w:r w:rsidR="00852177" w:rsidRPr="001F054F">
        <w:rPr>
          <w:spacing w:val="6"/>
          <w:szCs w:val="24"/>
        </w:rPr>
        <w:t>согласия пенсионера.</w:t>
      </w:r>
    </w:p>
    <w:p w14:paraId="79C3C01F" w14:textId="040AB959" w:rsidR="00852177" w:rsidRPr="00852177" w:rsidRDefault="00900AEF" w:rsidP="007B0152">
      <w:pPr>
        <w:spacing w:before="100" w:beforeAutospacing="1" w:after="100" w:afterAutospacing="1" w:line="336" w:lineRule="auto"/>
        <w:ind w:firstLine="709"/>
        <w:jc w:val="both"/>
        <w:rPr>
          <w:spacing w:val="6"/>
          <w:szCs w:val="24"/>
        </w:rPr>
      </w:pPr>
      <w:r>
        <w:rPr>
          <w:spacing w:val="6"/>
          <w:szCs w:val="24"/>
        </w:rPr>
        <w:t>Более 32</w:t>
      </w:r>
      <w:r w:rsidR="00852177">
        <w:rPr>
          <w:spacing w:val="6"/>
          <w:szCs w:val="24"/>
        </w:rPr>
        <w:t xml:space="preserve"> тысяч приморских пенсионеров, у которых есть на иждивении несовершеннолетние дети и дети-студенты, также получают надбавку к пенсии. </w:t>
      </w:r>
      <w:r w:rsidR="00852177" w:rsidRPr="00852177">
        <w:rPr>
          <w:spacing w:val="6"/>
          <w:szCs w:val="24"/>
        </w:rPr>
        <w:t xml:space="preserve">Размер доплаты составляет одну треть от величины фиксированной выплаты </w:t>
      </w:r>
      <w:r w:rsidR="00852177">
        <w:rPr>
          <w:spacing w:val="6"/>
          <w:szCs w:val="24"/>
        </w:rPr>
        <w:t xml:space="preserve">к страховой пенсии </w:t>
      </w:r>
      <w:r w:rsidR="00852177" w:rsidRPr="00852177">
        <w:rPr>
          <w:spacing w:val="6"/>
          <w:szCs w:val="24"/>
        </w:rPr>
        <w:t>и устанавливается за каждого иждивенца, но не более чем на трех.</w:t>
      </w:r>
    </w:p>
    <w:p w14:paraId="4E36F20F" w14:textId="3BE10D44" w:rsidR="006D3B88" w:rsidRPr="001878B8" w:rsidRDefault="001878B8" w:rsidP="007B0152">
      <w:pPr>
        <w:spacing w:before="120" w:after="120" w:line="360" w:lineRule="auto"/>
        <w:ind w:firstLine="708"/>
        <w:jc w:val="both"/>
        <w:rPr>
          <w:spacing w:val="6"/>
          <w:szCs w:val="24"/>
        </w:rPr>
      </w:pPr>
      <w:r>
        <w:rPr>
          <w:spacing w:val="6"/>
          <w:szCs w:val="24"/>
        </w:rPr>
        <w:t xml:space="preserve">Помимо предоставления пенсионных гарантий, Отделение развивает важный социальный проект — Центры общения старшего поколения. В Приморье их открыто </w:t>
      </w:r>
      <w:r>
        <w:rPr>
          <w:spacing w:val="6"/>
          <w:szCs w:val="24"/>
        </w:rPr>
        <w:lastRenderedPageBreak/>
        <w:t xml:space="preserve">уже 7 — </w:t>
      </w:r>
      <w:r w:rsidR="001F52C1">
        <w:rPr>
          <w:spacing w:val="6"/>
          <w:szCs w:val="24"/>
        </w:rPr>
        <w:t xml:space="preserve">на площадках клиентских служб </w:t>
      </w:r>
      <w:r w:rsidRPr="001878B8">
        <w:rPr>
          <w:spacing w:val="6"/>
          <w:szCs w:val="24"/>
        </w:rPr>
        <w:t>во Владивостоке, Партизанске, Дальнегорске, а также в Чугуевском, Ханкайском, Октябрьском и Партизанском округах.</w:t>
      </w:r>
    </w:p>
    <w:p w14:paraId="69C720B5" w14:textId="38FC233F" w:rsidR="001878B8" w:rsidRDefault="001878B8" w:rsidP="001878B8">
      <w:pPr>
        <w:spacing w:line="360" w:lineRule="auto"/>
        <w:ind w:firstLine="567"/>
        <w:jc w:val="both"/>
        <w:rPr>
          <w:szCs w:val="24"/>
        </w:rPr>
      </w:pPr>
      <w:r>
        <w:rPr>
          <w:spacing w:val="6"/>
          <w:szCs w:val="24"/>
        </w:rPr>
        <w:t xml:space="preserve">«В Центре </w:t>
      </w:r>
      <w:r w:rsidRPr="00282A12">
        <w:rPr>
          <w:szCs w:val="24"/>
        </w:rPr>
        <w:t>мы получаем новые знания, чувствуем себя востребованными, активными, окруженными вниманием, заботой и уважением.</w:t>
      </w:r>
      <w:r>
        <w:rPr>
          <w:szCs w:val="24"/>
        </w:rPr>
        <w:t xml:space="preserve"> Здесь я обрела новых друзей, единомышленников, у нас много общих тем для обсуждения, много общих занятий. Вместе с другими участниками мы плетём сети, вяжем варежки, ходим на выставки и экскурсии, бываем на концертах и сами поём. Я очень рада, что есть место, где все мы можем объединяться общей целью», — рассказала постоянная посетительница Центра общения «БРИЗ» в г. Владивостоке </w:t>
      </w:r>
      <w:r w:rsidRPr="001878B8">
        <w:rPr>
          <w:b/>
          <w:szCs w:val="24"/>
        </w:rPr>
        <w:t>Галина Пименова</w:t>
      </w:r>
      <w:r>
        <w:rPr>
          <w:szCs w:val="24"/>
        </w:rPr>
        <w:t xml:space="preserve">. В этом году она отметила своё 87-летие, но продолжает </w:t>
      </w:r>
      <w:r w:rsidRPr="001878B8">
        <w:rPr>
          <w:szCs w:val="24"/>
        </w:rPr>
        <w:t>вести динамичный и насыщенный образ жизни</w:t>
      </w:r>
      <w:r w:rsidR="001F52C1">
        <w:rPr>
          <w:szCs w:val="24"/>
        </w:rPr>
        <w:t>, принимает участие во всех мероприятиях</w:t>
      </w:r>
      <w:r w:rsidRPr="001878B8">
        <w:rPr>
          <w:szCs w:val="24"/>
        </w:rPr>
        <w:t>.</w:t>
      </w:r>
    </w:p>
    <w:p w14:paraId="0B31F5EB" w14:textId="0BBA1C61" w:rsidR="001F054F" w:rsidRPr="00852A70" w:rsidRDefault="001F054F" w:rsidP="00852A70">
      <w:pPr>
        <w:spacing w:before="120" w:after="120" w:line="360" w:lineRule="auto"/>
        <w:ind w:firstLine="708"/>
        <w:jc w:val="both"/>
        <w:rPr>
          <w:spacing w:val="6"/>
          <w:szCs w:val="24"/>
        </w:rPr>
      </w:pPr>
      <w:r w:rsidRPr="001F054F">
        <w:rPr>
          <w:spacing w:val="6"/>
          <w:szCs w:val="24"/>
        </w:rPr>
        <w:t xml:space="preserve">Отделение СФР по Приморскому краю поздравляет жителей региона с Международным днем пожилых людей и желает крепкого здоровья, энергии, душевного тепла, </w:t>
      </w:r>
      <w:r w:rsidR="001F52C1">
        <w:rPr>
          <w:spacing w:val="6"/>
          <w:szCs w:val="24"/>
        </w:rPr>
        <w:t>поддержки</w:t>
      </w:r>
      <w:r w:rsidRPr="001F054F">
        <w:rPr>
          <w:spacing w:val="6"/>
          <w:szCs w:val="24"/>
        </w:rPr>
        <w:t xml:space="preserve"> друзей и близких!</w:t>
      </w:r>
    </w:p>
    <w:p w14:paraId="3DEF3C0D" w14:textId="77777777" w:rsidR="00852A70" w:rsidRPr="00852A70" w:rsidRDefault="00852A70" w:rsidP="00852A70">
      <w:pPr>
        <w:spacing w:after="100" w:afterAutospacing="1" w:line="336" w:lineRule="auto"/>
        <w:ind w:firstLine="709"/>
        <w:jc w:val="both"/>
        <w:rPr>
          <w:iCs/>
          <w:color w:val="auto"/>
          <w:szCs w:val="24"/>
        </w:rPr>
      </w:pPr>
      <w:r w:rsidRPr="00852A70">
        <w:rPr>
          <w:color w:val="auto"/>
          <w:szCs w:val="24"/>
        </w:rPr>
        <w:t>Получить дополнительную информацию жители региона могут по номеру телефона единого контакт-центра: 8 800 100 00 01</w:t>
      </w:r>
      <w:r w:rsidRPr="00852A70">
        <w:rPr>
          <w:color w:val="FF0000"/>
          <w:szCs w:val="24"/>
        </w:rPr>
        <w:t xml:space="preserve"> </w:t>
      </w:r>
      <w:r w:rsidRPr="00852A70">
        <w:rPr>
          <w:color w:val="auto"/>
          <w:szCs w:val="24"/>
        </w:rPr>
        <w:t xml:space="preserve">(звонок бесплатный, режим работы региональной линии — пн-чт с 8:30 до 17:30, пт </w:t>
      </w:r>
      <w:r w:rsidRPr="00852A70">
        <w:rPr>
          <w:iCs/>
          <w:color w:val="auto"/>
          <w:szCs w:val="24"/>
        </w:rPr>
        <w:t>— до 16:15</w:t>
      </w:r>
      <w:r w:rsidRPr="00852A70">
        <w:rPr>
          <w:color w:val="auto"/>
          <w:szCs w:val="24"/>
        </w:rPr>
        <w:t xml:space="preserve">) и в аккаунтах Отделения фонда по Приморскому краю в социальных сетях — </w:t>
      </w:r>
      <w:hyperlink r:id="rId7" w:history="1">
        <w:r w:rsidRPr="00852A70">
          <w:rPr>
            <w:iCs/>
            <w:color w:val="0000FF"/>
            <w:szCs w:val="24"/>
            <w:u w:val="single"/>
          </w:rPr>
          <w:t>ВКонтакте</w:t>
        </w:r>
      </w:hyperlink>
      <w:r w:rsidRPr="00852A70">
        <w:rPr>
          <w:iCs/>
          <w:color w:val="auto"/>
          <w:szCs w:val="24"/>
        </w:rPr>
        <w:t xml:space="preserve"> и </w:t>
      </w:r>
      <w:hyperlink r:id="rId8" w:history="1">
        <w:r w:rsidRPr="00852A70">
          <w:rPr>
            <w:iCs/>
            <w:color w:val="0000FF"/>
            <w:szCs w:val="24"/>
            <w:u w:val="single"/>
          </w:rPr>
          <w:t>Одноклассники</w:t>
        </w:r>
      </w:hyperlink>
      <w:r w:rsidRPr="00852A70">
        <w:rPr>
          <w:iCs/>
          <w:color w:val="auto"/>
          <w:szCs w:val="24"/>
        </w:rPr>
        <w:t>.</w:t>
      </w:r>
    </w:p>
    <w:p w14:paraId="1DDF860F" w14:textId="77777777" w:rsidR="00852A70" w:rsidRPr="00852A70" w:rsidRDefault="00852A70" w:rsidP="00852A70">
      <w:pPr>
        <w:jc w:val="right"/>
        <w:rPr>
          <w:rFonts w:eastAsia="Calibri"/>
          <w:bCs/>
          <w:color w:val="auto"/>
          <w:szCs w:val="24"/>
          <w:lang w:eastAsia="en-US"/>
        </w:rPr>
      </w:pPr>
      <w:r w:rsidRPr="00852A70">
        <w:rPr>
          <w:rFonts w:eastAsia="Calibri"/>
          <w:bCs/>
          <w:color w:val="auto"/>
          <w:szCs w:val="24"/>
          <w:lang w:eastAsia="en-US"/>
        </w:rPr>
        <w:t>Пресс-служба</w:t>
      </w:r>
    </w:p>
    <w:p w14:paraId="23269DEE" w14:textId="77777777" w:rsidR="00852A70" w:rsidRPr="00852A70" w:rsidRDefault="00852A70" w:rsidP="00852A70">
      <w:pPr>
        <w:jc w:val="right"/>
        <w:rPr>
          <w:rFonts w:eastAsia="Calibri"/>
          <w:bCs/>
          <w:color w:val="auto"/>
          <w:szCs w:val="24"/>
          <w:lang w:eastAsia="en-US"/>
        </w:rPr>
      </w:pPr>
      <w:r w:rsidRPr="00852A70">
        <w:rPr>
          <w:rFonts w:eastAsia="Calibri"/>
          <w:bCs/>
          <w:color w:val="auto"/>
          <w:szCs w:val="24"/>
          <w:lang w:eastAsia="en-US"/>
        </w:rPr>
        <w:t>Отделения Социального фонда России</w:t>
      </w:r>
    </w:p>
    <w:p w14:paraId="1B857AF2" w14:textId="77777777" w:rsidR="00852A70" w:rsidRPr="00852A70" w:rsidRDefault="00852A70" w:rsidP="00852A70">
      <w:pPr>
        <w:jc w:val="right"/>
        <w:rPr>
          <w:rFonts w:eastAsia="Calibri"/>
          <w:bCs/>
          <w:color w:val="auto"/>
          <w:szCs w:val="24"/>
          <w:lang w:eastAsia="en-US"/>
        </w:rPr>
      </w:pPr>
      <w:r w:rsidRPr="00852A70">
        <w:rPr>
          <w:rFonts w:eastAsia="Calibri"/>
          <w:bCs/>
          <w:color w:val="auto"/>
          <w:szCs w:val="24"/>
          <w:lang w:eastAsia="en-US"/>
        </w:rPr>
        <w:t>по Приморскому краю</w:t>
      </w:r>
    </w:p>
    <w:p w14:paraId="6ACA5454" w14:textId="77777777" w:rsidR="00852A70" w:rsidRPr="00810BE3" w:rsidRDefault="00852A70" w:rsidP="00852A70">
      <w:pPr>
        <w:contextualSpacing/>
        <w:jc w:val="right"/>
        <w:rPr>
          <w:rFonts w:eastAsia="Calibri"/>
          <w:bCs/>
          <w:color w:val="0000FF"/>
          <w:szCs w:val="24"/>
          <w:u w:val="single"/>
          <w:lang w:val="en-US" w:eastAsia="en-US"/>
        </w:rPr>
      </w:pPr>
      <w:r w:rsidRPr="00852A70">
        <w:rPr>
          <w:rFonts w:eastAsia="Calibri"/>
          <w:bCs/>
          <w:color w:val="auto"/>
          <w:szCs w:val="24"/>
          <w:lang w:val="en-US" w:eastAsia="en-US"/>
        </w:rPr>
        <w:t>e</w:t>
      </w:r>
      <w:r w:rsidRPr="00810BE3">
        <w:rPr>
          <w:rFonts w:eastAsia="Calibri"/>
          <w:bCs/>
          <w:color w:val="auto"/>
          <w:szCs w:val="24"/>
          <w:lang w:val="en-US" w:eastAsia="en-US"/>
        </w:rPr>
        <w:t>-</w:t>
      </w:r>
      <w:r w:rsidRPr="00852A70">
        <w:rPr>
          <w:rFonts w:eastAsia="Calibri"/>
          <w:bCs/>
          <w:color w:val="auto"/>
          <w:szCs w:val="24"/>
          <w:lang w:val="en-US" w:eastAsia="en-US"/>
        </w:rPr>
        <w:t>mail</w:t>
      </w:r>
      <w:r w:rsidRPr="00810BE3">
        <w:rPr>
          <w:rFonts w:eastAsia="Calibri"/>
          <w:bCs/>
          <w:color w:val="auto"/>
          <w:szCs w:val="24"/>
          <w:lang w:val="en-US" w:eastAsia="en-US"/>
        </w:rPr>
        <w:t xml:space="preserve">: </w:t>
      </w:r>
      <w:hyperlink r:id="rId9" w:history="1">
        <w:r w:rsidRPr="00852A70">
          <w:rPr>
            <w:rFonts w:eastAsia="Calibri"/>
            <w:bCs/>
            <w:color w:val="0000FF"/>
            <w:szCs w:val="24"/>
            <w:u w:val="single"/>
            <w:lang w:val="en-US" w:eastAsia="en-US"/>
          </w:rPr>
          <w:t>pressa</w:t>
        </w:r>
        <w:r w:rsidRPr="00810BE3">
          <w:rPr>
            <w:rFonts w:eastAsia="Calibri"/>
            <w:bCs/>
            <w:color w:val="0000FF"/>
            <w:szCs w:val="24"/>
            <w:u w:val="single"/>
            <w:lang w:val="en-US" w:eastAsia="en-US"/>
          </w:rPr>
          <w:t>@25.</w:t>
        </w:r>
        <w:r w:rsidRPr="00852A70">
          <w:rPr>
            <w:rFonts w:eastAsia="Calibri"/>
            <w:bCs/>
            <w:color w:val="0000FF"/>
            <w:szCs w:val="24"/>
            <w:u w:val="single"/>
            <w:lang w:val="en-US" w:eastAsia="en-US"/>
          </w:rPr>
          <w:t>sfr</w:t>
        </w:r>
        <w:r w:rsidRPr="00810BE3">
          <w:rPr>
            <w:rFonts w:eastAsia="Calibri"/>
            <w:bCs/>
            <w:color w:val="0000FF"/>
            <w:szCs w:val="24"/>
            <w:u w:val="single"/>
            <w:lang w:val="en-US" w:eastAsia="en-US"/>
          </w:rPr>
          <w:t>.</w:t>
        </w:r>
        <w:r w:rsidRPr="00852A70">
          <w:rPr>
            <w:rFonts w:eastAsia="Calibri"/>
            <w:bCs/>
            <w:color w:val="0000FF"/>
            <w:szCs w:val="24"/>
            <w:u w:val="single"/>
            <w:lang w:val="en-US" w:eastAsia="en-US"/>
          </w:rPr>
          <w:t>gov</w:t>
        </w:r>
        <w:r w:rsidRPr="00810BE3">
          <w:rPr>
            <w:rFonts w:eastAsia="Calibri"/>
            <w:bCs/>
            <w:color w:val="0000FF"/>
            <w:szCs w:val="24"/>
            <w:u w:val="single"/>
            <w:lang w:val="en-US" w:eastAsia="en-US"/>
          </w:rPr>
          <w:t>.</w:t>
        </w:r>
        <w:r w:rsidRPr="00852A70">
          <w:rPr>
            <w:rFonts w:eastAsia="Calibri"/>
            <w:bCs/>
            <w:color w:val="0000FF"/>
            <w:szCs w:val="24"/>
            <w:u w:val="single"/>
            <w:lang w:val="en-US" w:eastAsia="en-US"/>
          </w:rPr>
          <w:t>ru</w:t>
        </w:r>
      </w:hyperlink>
    </w:p>
    <w:p w14:paraId="59C20579" w14:textId="77777777" w:rsidR="005C4893" w:rsidRPr="00810BE3" w:rsidRDefault="005C4893" w:rsidP="005C4893">
      <w:pPr>
        <w:spacing w:line="360" w:lineRule="auto"/>
        <w:ind w:firstLine="709"/>
        <w:jc w:val="center"/>
        <w:rPr>
          <w:b/>
          <w:color w:val="auto"/>
          <w:spacing w:val="-5"/>
          <w:sz w:val="28"/>
          <w:lang w:val="en-US"/>
        </w:rPr>
      </w:pPr>
    </w:p>
    <w:p w14:paraId="329E0A39" w14:textId="77777777" w:rsidR="00EE6F47" w:rsidRPr="00BA24E2" w:rsidRDefault="00EE6F47" w:rsidP="006D5EB2">
      <w:pPr>
        <w:spacing w:before="120" w:after="120" w:line="360" w:lineRule="auto"/>
        <w:ind w:firstLine="708"/>
        <w:jc w:val="both"/>
        <w:rPr>
          <w:spacing w:val="6"/>
          <w:szCs w:val="24"/>
        </w:rPr>
      </w:pPr>
    </w:p>
    <w:sectPr w:rsidR="00EE6F47" w:rsidRPr="00BA24E2" w:rsidSect="005C4893">
      <w:pgSz w:w="11906" w:h="16838"/>
      <w:pgMar w:top="993" w:right="849" w:bottom="993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5664"/>
    <w:multiLevelType w:val="hybridMultilevel"/>
    <w:tmpl w:val="0868F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8F62CE"/>
    <w:multiLevelType w:val="hybridMultilevel"/>
    <w:tmpl w:val="63F04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713B4A"/>
    <w:multiLevelType w:val="hybridMultilevel"/>
    <w:tmpl w:val="75F01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A20D2"/>
    <w:multiLevelType w:val="hybridMultilevel"/>
    <w:tmpl w:val="8AC08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E1245C4"/>
    <w:multiLevelType w:val="hybridMultilevel"/>
    <w:tmpl w:val="840C5F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A0"/>
    <w:rsid w:val="00002B97"/>
    <w:rsid w:val="0001012A"/>
    <w:rsid w:val="00035285"/>
    <w:rsid w:val="00042E17"/>
    <w:rsid w:val="000A51AE"/>
    <w:rsid w:val="000B1341"/>
    <w:rsid w:val="000F6ECE"/>
    <w:rsid w:val="00107D76"/>
    <w:rsid w:val="0013128E"/>
    <w:rsid w:val="00164DB0"/>
    <w:rsid w:val="001822F5"/>
    <w:rsid w:val="001878B8"/>
    <w:rsid w:val="0019754F"/>
    <w:rsid w:val="001F054F"/>
    <w:rsid w:val="001F52C1"/>
    <w:rsid w:val="00222B1A"/>
    <w:rsid w:val="002536B0"/>
    <w:rsid w:val="002A0B32"/>
    <w:rsid w:val="00305F8C"/>
    <w:rsid w:val="00315B52"/>
    <w:rsid w:val="00327BC3"/>
    <w:rsid w:val="00355143"/>
    <w:rsid w:val="00361CCF"/>
    <w:rsid w:val="0037504B"/>
    <w:rsid w:val="003A3758"/>
    <w:rsid w:val="003D76D1"/>
    <w:rsid w:val="00441471"/>
    <w:rsid w:val="00471A4C"/>
    <w:rsid w:val="0048392B"/>
    <w:rsid w:val="004967A3"/>
    <w:rsid w:val="004B01E1"/>
    <w:rsid w:val="004D09CD"/>
    <w:rsid w:val="005151F9"/>
    <w:rsid w:val="00554A0D"/>
    <w:rsid w:val="00556E99"/>
    <w:rsid w:val="00566071"/>
    <w:rsid w:val="00584C2B"/>
    <w:rsid w:val="00587D30"/>
    <w:rsid w:val="005B2569"/>
    <w:rsid w:val="005C0A51"/>
    <w:rsid w:val="005C4893"/>
    <w:rsid w:val="006061E9"/>
    <w:rsid w:val="00626B2E"/>
    <w:rsid w:val="0069348E"/>
    <w:rsid w:val="006B40F9"/>
    <w:rsid w:val="006B555C"/>
    <w:rsid w:val="006C3034"/>
    <w:rsid w:val="006D3B88"/>
    <w:rsid w:val="006D5EB2"/>
    <w:rsid w:val="00700DC4"/>
    <w:rsid w:val="00705EFB"/>
    <w:rsid w:val="007141FF"/>
    <w:rsid w:val="007144CF"/>
    <w:rsid w:val="00734EA9"/>
    <w:rsid w:val="00744248"/>
    <w:rsid w:val="00754CCB"/>
    <w:rsid w:val="00764D94"/>
    <w:rsid w:val="007715C1"/>
    <w:rsid w:val="007A7916"/>
    <w:rsid w:val="007B0152"/>
    <w:rsid w:val="00810BE3"/>
    <w:rsid w:val="00816E27"/>
    <w:rsid w:val="00827DF0"/>
    <w:rsid w:val="00840B1A"/>
    <w:rsid w:val="00852177"/>
    <w:rsid w:val="00852A70"/>
    <w:rsid w:val="008F349A"/>
    <w:rsid w:val="008F7FFB"/>
    <w:rsid w:val="00900AEF"/>
    <w:rsid w:val="009243AD"/>
    <w:rsid w:val="00945BA0"/>
    <w:rsid w:val="009538D2"/>
    <w:rsid w:val="009650E9"/>
    <w:rsid w:val="009E7799"/>
    <w:rsid w:val="00A10FB0"/>
    <w:rsid w:val="00A13AD9"/>
    <w:rsid w:val="00A36622"/>
    <w:rsid w:val="00A60D4C"/>
    <w:rsid w:val="00A84FEB"/>
    <w:rsid w:val="00AA4C6C"/>
    <w:rsid w:val="00AB00AD"/>
    <w:rsid w:val="00AB1370"/>
    <w:rsid w:val="00AC42D5"/>
    <w:rsid w:val="00AC49FF"/>
    <w:rsid w:val="00AF07C1"/>
    <w:rsid w:val="00B10826"/>
    <w:rsid w:val="00B77EA5"/>
    <w:rsid w:val="00B81AC3"/>
    <w:rsid w:val="00B87812"/>
    <w:rsid w:val="00BA24E2"/>
    <w:rsid w:val="00BA72AA"/>
    <w:rsid w:val="00BC350F"/>
    <w:rsid w:val="00BE42B1"/>
    <w:rsid w:val="00C258CD"/>
    <w:rsid w:val="00C34379"/>
    <w:rsid w:val="00CB5C61"/>
    <w:rsid w:val="00D163A2"/>
    <w:rsid w:val="00D22E11"/>
    <w:rsid w:val="00D34D46"/>
    <w:rsid w:val="00D554B5"/>
    <w:rsid w:val="00D7521A"/>
    <w:rsid w:val="00DA055C"/>
    <w:rsid w:val="00DD2235"/>
    <w:rsid w:val="00DE30AC"/>
    <w:rsid w:val="00E02F12"/>
    <w:rsid w:val="00E05214"/>
    <w:rsid w:val="00E13737"/>
    <w:rsid w:val="00E26979"/>
    <w:rsid w:val="00E55AFA"/>
    <w:rsid w:val="00E61797"/>
    <w:rsid w:val="00EA0770"/>
    <w:rsid w:val="00EA5630"/>
    <w:rsid w:val="00EB4059"/>
    <w:rsid w:val="00EC23C7"/>
    <w:rsid w:val="00EC65B7"/>
    <w:rsid w:val="00ED0609"/>
    <w:rsid w:val="00EE04B4"/>
    <w:rsid w:val="00EE6F47"/>
    <w:rsid w:val="00F13C68"/>
    <w:rsid w:val="00F61072"/>
    <w:rsid w:val="00F66DBE"/>
    <w:rsid w:val="00FA1707"/>
    <w:rsid w:val="00F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A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14"/>
    <w:rPr>
      <w:color w:val="800080" w:themeColor="followedHyperlink"/>
      <w:u w:val="single"/>
    </w:rPr>
  </w:style>
  <w:style w:type="character" w:customStyle="1" w:styleId="14">
    <w:name w:val="Просмотренная гиперссылка1"/>
    <w:basedOn w:val="15"/>
    <w:link w:val="12"/>
    <w:rPr>
      <w:color w:val="800080" w:themeColor="followedHyperlink"/>
      <w:u w:val="single"/>
    </w:rPr>
  </w:style>
  <w:style w:type="paragraph" w:customStyle="1" w:styleId="16">
    <w:name w:val="Основной шрифт абзаца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7">
    <w:name w:val="Строгий1"/>
    <w:link w:val="18"/>
    <w:rPr>
      <w:b/>
    </w:rPr>
  </w:style>
  <w:style w:type="character" w:customStyle="1" w:styleId="18">
    <w:name w:val="Строгий1"/>
    <w:link w:val="17"/>
    <w:rPr>
      <w:b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4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uiPriority w:val="99"/>
    <w:rPr>
      <w:sz w:val="24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BC350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B01E1"/>
    <w:pPr>
      <w:ind w:left="720"/>
      <w:contextualSpacing/>
    </w:pPr>
  </w:style>
  <w:style w:type="paragraph" w:customStyle="1" w:styleId="af">
    <w:name w:val="СФР"/>
    <w:basedOn w:val="a"/>
    <w:qFormat/>
    <w:rsid w:val="009650E9"/>
    <w:pPr>
      <w:shd w:val="clear" w:color="auto" w:fill="FFFFFF"/>
      <w:spacing w:line="360" w:lineRule="auto"/>
      <w:ind w:firstLine="709"/>
      <w:jc w:val="both"/>
    </w:pPr>
    <w:rPr>
      <w:rFonts w:ascii="Montserrat" w:eastAsia="Arial" w:hAnsi="Montserrat"/>
      <w:sz w:val="28"/>
      <w:szCs w:val="27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/>
      <w:outlineLvl w:val="4"/>
    </w:pPr>
    <w:rPr>
      <w:rFonts w:asciiTheme="majorHAnsi" w:hAnsiTheme="majorHAns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Просмотренная гиперссылка1"/>
    <w:basedOn w:val="13"/>
    <w:link w:val="14"/>
    <w:rPr>
      <w:color w:val="800080" w:themeColor="followedHyperlink"/>
      <w:u w:val="single"/>
    </w:rPr>
  </w:style>
  <w:style w:type="character" w:customStyle="1" w:styleId="14">
    <w:name w:val="Просмотренная гиперссылка1"/>
    <w:basedOn w:val="15"/>
    <w:link w:val="12"/>
    <w:rPr>
      <w:color w:val="800080" w:themeColor="followedHyperlink"/>
      <w:u w:val="single"/>
    </w:rPr>
  </w:style>
  <w:style w:type="paragraph" w:customStyle="1" w:styleId="16">
    <w:name w:val="Основной шрифт абзаца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7">
    <w:name w:val="Строгий1"/>
    <w:link w:val="18"/>
    <w:rPr>
      <w:b/>
    </w:rPr>
  </w:style>
  <w:style w:type="character" w:customStyle="1" w:styleId="18">
    <w:name w:val="Строгий1"/>
    <w:link w:val="17"/>
    <w:rPr>
      <w:b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365F91" w:themeColor="accent1" w:themeShade="BF"/>
      <w:sz w:val="24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uiPriority w:val="99"/>
    <w:rPr>
      <w:sz w:val="24"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BC350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4B01E1"/>
    <w:pPr>
      <w:ind w:left="720"/>
      <w:contextualSpacing/>
    </w:pPr>
  </w:style>
  <w:style w:type="paragraph" w:customStyle="1" w:styleId="af">
    <w:name w:val="СФР"/>
    <w:basedOn w:val="a"/>
    <w:qFormat/>
    <w:rsid w:val="009650E9"/>
    <w:pPr>
      <w:shd w:val="clear" w:color="auto" w:fill="FFFFFF"/>
      <w:spacing w:line="360" w:lineRule="auto"/>
      <w:ind w:firstLine="709"/>
      <w:jc w:val="both"/>
    </w:pPr>
    <w:rPr>
      <w:rFonts w:ascii="Montserrat" w:eastAsia="Arial" w:hAnsi="Montserrat"/>
      <w:sz w:val="28"/>
      <w:szCs w:val="27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primors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fr_primo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a@25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Пушкарева Наталья Петровна</dc:creator>
  <cp:lastModifiedBy>Нестерова Жанна Вячеславовна</cp:lastModifiedBy>
  <cp:revision>2</cp:revision>
  <cp:lastPrinted>2025-01-15T23:04:00Z</cp:lastPrinted>
  <dcterms:created xsi:type="dcterms:W3CDTF">2025-10-09T04:55:00Z</dcterms:created>
  <dcterms:modified xsi:type="dcterms:W3CDTF">2025-10-09T04:55:00Z</dcterms:modified>
</cp:coreProperties>
</file>