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FF43" w14:textId="5FE47B39" w:rsidR="00DD2EB9" w:rsidRDefault="00F40E51" w:rsidP="00FE4435">
      <w:pPr>
        <w:pStyle w:val="a4"/>
        <w:ind w:left="1418" w:right="777" w:firstLine="709"/>
        <w:jc w:val="right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DB90B5D" wp14:editId="70D92568">
            <wp:simplePos x="0" y="0"/>
            <wp:positionH relativeFrom="column">
              <wp:posOffset>-43180</wp:posOffset>
            </wp:positionH>
            <wp:positionV relativeFrom="paragraph">
              <wp:posOffset>-321310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AF662" w14:textId="63919CD8" w:rsidR="00FE4435" w:rsidRDefault="00FE4435" w:rsidP="00F2316B">
      <w:pPr>
        <w:spacing w:after="120"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bookmarkStart w:id="1" w:name="_Hlk177750424"/>
      <w:r w:rsidRPr="00FE4435">
        <w:rPr>
          <w:b/>
          <w:sz w:val="28"/>
          <w:szCs w:val="28"/>
          <w:shd w:val="clear" w:color="auto" w:fill="FFFFFF"/>
        </w:rPr>
        <w:t>Более 400 пострадавших от радиации граждан получают выплаты от Отделения СФР по Приморскому краю</w:t>
      </w:r>
    </w:p>
    <w:p w14:paraId="0CEA627E" w14:textId="77777777" w:rsidR="00FE4435" w:rsidRDefault="00FE4435" w:rsidP="00F2316B">
      <w:pPr>
        <w:spacing w:after="120" w:line="360" w:lineRule="auto"/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</w:p>
    <w:p w14:paraId="06C39BDD" w14:textId="0B398DF0" w:rsidR="00683C19" w:rsidRPr="00FE4435" w:rsidRDefault="00FE4435" w:rsidP="00683C19">
      <w:pPr>
        <w:spacing w:after="120" w:line="360" w:lineRule="auto"/>
        <w:ind w:firstLine="709"/>
        <w:contextualSpacing/>
        <w:jc w:val="both"/>
        <w:rPr>
          <w:i/>
        </w:rPr>
      </w:pPr>
      <w:r w:rsidRPr="00FE4435">
        <w:rPr>
          <w:i/>
        </w:rPr>
        <w:t>26 апреля — День памяти пострадавших на Чернобыльской АЭС.</w:t>
      </w:r>
      <w:r>
        <w:rPr>
          <w:i/>
        </w:rPr>
        <w:t xml:space="preserve"> Отделение </w:t>
      </w:r>
      <w:r w:rsidR="00CB7454">
        <w:rPr>
          <w:i/>
        </w:rPr>
        <w:t>СФР</w:t>
      </w:r>
      <w:r w:rsidR="005362BD">
        <w:rPr>
          <w:i/>
        </w:rPr>
        <w:t xml:space="preserve"> по Приморскому краю оказывает поддержку гражданам, подвергшимся радиационному воздействию, а также </w:t>
      </w:r>
      <w:r w:rsidR="00501EAC">
        <w:rPr>
          <w:i/>
        </w:rPr>
        <w:t>участникам</w:t>
      </w:r>
      <w:r w:rsidR="005362BD">
        <w:rPr>
          <w:i/>
        </w:rPr>
        <w:t xml:space="preserve"> ликвидации последствий </w:t>
      </w:r>
      <w:r w:rsidR="004E0E90">
        <w:rPr>
          <w:i/>
        </w:rPr>
        <w:t>техногенных катастроф</w:t>
      </w:r>
      <w:r w:rsidR="005362BD">
        <w:rPr>
          <w:i/>
        </w:rPr>
        <w:t xml:space="preserve"> и членам их семей. </w:t>
      </w:r>
      <w:r w:rsidR="00683C19">
        <w:rPr>
          <w:i/>
        </w:rPr>
        <w:t>Выплаты и компенсации получают 403 приморца указанных категорий.</w:t>
      </w:r>
    </w:p>
    <w:p w14:paraId="7023A021" w14:textId="77777777" w:rsidR="00683C19" w:rsidRDefault="00683C19" w:rsidP="00465DFE">
      <w:pPr>
        <w:spacing w:after="120" w:line="360" w:lineRule="auto"/>
        <w:ind w:firstLine="709"/>
        <w:contextualSpacing/>
        <w:jc w:val="both"/>
        <w:rPr>
          <w:i/>
        </w:rPr>
      </w:pPr>
    </w:p>
    <w:p w14:paraId="0A12D119" w14:textId="17A6663D" w:rsidR="00683C19" w:rsidRPr="00683C19" w:rsidRDefault="00683C19" w:rsidP="00683C19">
      <w:pPr>
        <w:spacing w:after="120" w:line="360" w:lineRule="auto"/>
        <w:ind w:firstLine="709"/>
        <w:contextualSpacing/>
        <w:jc w:val="both"/>
      </w:pPr>
      <w:r w:rsidRPr="00683C19">
        <w:t>Чернобыльцы имеют право на получение ежемесячной денежной выплаты</w:t>
      </w:r>
      <w:r>
        <w:t xml:space="preserve"> и</w:t>
      </w:r>
      <w:r w:rsidRPr="00683C19">
        <w:t xml:space="preserve"> набор</w:t>
      </w:r>
      <w:r>
        <w:t>а</w:t>
      </w:r>
      <w:r w:rsidRPr="00683C19">
        <w:t xml:space="preserve"> социальных услуг, который включает лекарства и медицинские изделия, путевки на санаторно-курортное лечение и оплату проезда к месту лечения и обратно. В некоторых случаях у данной категории льготников возникает право на две ежемесячные денежные выплаты — как ликвидатору последствий аварии и как гражданину, получившему инвалидность.</w:t>
      </w:r>
    </w:p>
    <w:p w14:paraId="0EEC755D" w14:textId="77777777" w:rsidR="00683C19" w:rsidRDefault="00683C19" w:rsidP="00683C19">
      <w:pPr>
        <w:spacing w:after="120" w:line="360" w:lineRule="auto"/>
        <w:ind w:firstLine="709"/>
        <w:contextualSpacing/>
        <w:jc w:val="both"/>
      </w:pPr>
    </w:p>
    <w:p w14:paraId="66C04C6B" w14:textId="01D268AF" w:rsidR="00683C19" w:rsidRDefault="00683C19" w:rsidP="0041420E">
      <w:pPr>
        <w:spacing w:after="120" w:line="360" w:lineRule="auto"/>
        <w:ind w:firstLine="709"/>
        <w:contextualSpacing/>
        <w:jc w:val="both"/>
      </w:pPr>
      <w:r w:rsidRPr="00683C19">
        <w:t>«</w:t>
      </w:r>
      <w:r w:rsidR="004E5DBA" w:rsidRPr="004E5DBA">
        <w:t xml:space="preserve">Приморцы, пострадавшие в радиационных катастрофах, </w:t>
      </w:r>
      <w:r w:rsidR="00C25B71">
        <w:t>в зависимости от категории</w:t>
      </w:r>
      <w:r w:rsidR="00AA68C5">
        <w:t>,</w:t>
      </w:r>
      <w:r w:rsidR="00C25B71">
        <w:t xml:space="preserve"> </w:t>
      </w:r>
      <w:r w:rsidR="004E5DBA" w:rsidRPr="004E5DBA">
        <w:t>могут получать ряд ежегодных выплат, в том числе компенсации за полученный вред здоровью, на оздоровление и семьям по потере кормильца. Кроме того, чернобыльцам предоставляется ежемесячные денежные компенсации в возмещение вреда, причиненного здоровью, на приобретение продовольственных товаров, школьное питание детей и другие льготы»</w:t>
      </w:r>
      <w:r w:rsidR="0041420E">
        <w:t>,</w:t>
      </w:r>
      <w:r w:rsidRPr="00EE01BF">
        <w:t xml:space="preserve"> — рассказала руководитель Отделения СФР по Приморскому краю </w:t>
      </w:r>
      <w:r w:rsidRPr="00726D80">
        <w:rPr>
          <w:b/>
        </w:rPr>
        <w:t>Александра Вовченко</w:t>
      </w:r>
      <w:r w:rsidRPr="00EE01BF">
        <w:t>.</w:t>
      </w:r>
    </w:p>
    <w:p w14:paraId="3B67B952" w14:textId="77777777" w:rsidR="00683C19" w:rsidRPr="00683C19" w:rsidRDefault="00683C19" w:rsidP="00683C19">
      <w:pPr>
        <w:spacing w:after="120" w:line="360" w:lineRule="auto"/>
        <w:ind w:firstLine="709"/>
        <w:contextualSpacing/>
        <w:jc w:val="both"/>
      </w:pPr>
    </w:p>
    <w:p w14:paraId="205F3CFD" w14:textId="76E1D237" w:rsidR="00683C19" w:rsidRPr="00683C19" w:rsidRDefault="00683C19" w:rsidP="00683C19">
      <w:pPr>
        <w:spacing w:after="120" w:line="360" w:lineRule="auto"/>
        <w:ind w:firstLine="709"/>
        <w:contextualSpacing/>
        <w:jc w:val="both"/>
      </w:pPr>
      <w:r w:rsidRPr="00683C19">
        <w:t xml:space="preserve">На граждан, пострадавших в результате </w:t>
      </w:r>
      <w:r>
        <w:t xml:space="preserve">аварии, распространяется право </w:t>
      </w:r>
      <w:r w:rsidRPr="00683C19">
        <w:t>выхода на пенсию</w:t>
      </w:r>
      <w:r>
        <w:t xml:space="preserve"> досрочно</w:t>
      </w:r>
      <w:r w:rsidRPr="00683C19">
        <w:t>. В отдельных случаях людям, получившим инвалидность при исполнении обязанностей военной службы во время ликвидации аварии на ЧАЭС, могут устанавливаться две пенсии —  государственная по инвалидности и страховая по старости.</w:t>
      </w:r>
    </w:p>
    <w:p w14:paraId="6E3B052D" w14:textId="77777777" w:rsidR="00683C19" w:rsidRPr="00683C19" w:rsidRDefault="00683C19" w:rsidP="00465DFE">
      <w:pPr>
        <w:spacing w:after="120" w:line="360" w:lineRule="auto"/>
        <w:ind w:firstLine="709"/>
        <w:contextualSpacing/>
        <w:jc w:val="both"/>
      </w:pPr>
    </w:p>
    <w:bookmarkEnd w:id="1"/>
    <w:p w14:paraId="06920C36" w14:textId="1C28C01D" w:rsidR="00FE4435" w:rsidRDefault="00FE4435" w:rsidP="00FE4435">
      <w:pPr>
        <w:spacing w:after="120" w:line="360" w:lineRule="auto"/>
        <w:ind w:firstLine="708"/>
        <w:contextualSpacing/>
        <w:jc w:val="both"/>
      </w:pPr>
      <w:r>
        <w:lastRenderedPageBreak/>
        <w:t xml:space="preserve">Оформить выплаты можно как в клиентской службе регионального Отделения СФР, так и в МФЦ. </w:t>
      </w:r>
      <w:r w:rsidR="00726D80">
        <w:t>П</w:t>
      </w:r>
      <w:r w:rsidR="00726D80" w:rsidRPr="00726D80">
        <w:t>о некоторым мерам обращение предусмотрено через портал госуслуг.</w:t>
      </w:r>
    </w:p>
    <w:p w14:paraId="58C9E682" w14:textId="05525CF8" w:rsidR="00FE4435" w:rsidRDefault="00FE4435" w:rsidP="00FE4435">
      <w:pPr>
        <w:spacing w:after="120" w:line="360" w:lineRule="auto"/>
        <w:ind w:firstLine="708"/>
        <w:contextualSpacing/>
        <w:jc w:val="both"/>
      </w:pPr>
    </w:p>
    <w:p w14:paraId="4F9E1953" w14:textId="73128272" w:rsidR="00EA5E15" w:rsidRDefault="004F23AC" w:rsidP="00703675">
      <w:pPr>
        <w:spacing w:after="12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F23AC">
        <w:rPr>
          <w:color w:val="000000"/>
          <w:shd w:val="clear" w:color="auto" w:fill="FFFFFF"/>
        </w:rPr>
        <w:t xml:space="preserve">Получить дополнительную </w:t>
      </w:r>
      <w:r w:rsidR="00CA6883">
        <w:rPr>
          <w:color w:val="000000"/>
          <w:shd w:val="clear" w:color="auto" w:fill="FFFFFF"/>
        </w:rPr>
        <w:t xml:space="preserve">информацию </w:t>
      </w:r>
      <w:r w:rsidR="00726D80">
        <w:rPr>
          <w:color w:val="000000"/>
          <w:shd w:val="clear" w:color="auto" w:fill="FFFFFF"/>
        </w:rPr>
        <w:t>жители региона могут</w:t>
      </w:r>
      <w:r w:rsidRPr="004F23AC">
        <w:rPr>
          <w:color w:val="000000"/>
          <w:shd w:val="clear" w:color="auto" w:fill="FFFFFF"/>
        </w:rPr>
        <w:t xml:space="preserve"> по номеру телефона единого контакт-центра: 8 800 100 00 01 (звонок бесплатный, режим работы региональной линии — </w:t>
      </w:r>
      <w:proofErr w:type="spellStart"/>
      <w:r w:rsidRPr="004F23AC">
        <w:rPr>
          <w:color w:val="000000"/>
          <w:shd w:val="clear" w:color="auto" w:fill="FFFFFF"/>
        </w:rPr>
        <w:t>пн-чт</w:t>
      </w:r>
      <w:proofErr w:type="spellEnd"/>
      <w:r w:rsidRPr="004F23AC">
        <w:rPr>
          <w:color w:val="000000"/>
          <w:shd w:val="clear" w:color="auto" w:fill="FFFFFF"/>
        </w:rPr>
        <w:t xml:space="preserve"> с 8:30 до 17:30, </w:t>
      </w:r>
      <w:proofErr w:type="spellStart"/>
      <w:r w:rsidRPr="004F23AC">
        <w:rPr>
          <w:color w:val="000000"/>
          <w:shd w:val="clear" w:color="auto" w:fill="FFFFFF"/>
        </w:rPr>
        <w:t>пт</w:t>
      </w:r>
      <w:proofErr w:type="spellEnd"/>
      <w:r w:rsidRPr="004F23AC">
        <w:rPr>
          <w:color w:val="000000"/>
          <w:shd w:val="clear" w:color="auto" w:fill="FFFFFF"/>
        </w:rPr>
        <w:t xml:space="preserve"> — до 16:15) и в аккаунтах Отделения фонда по Приморскому краю в социальных сетях — </w:t>
      </w:r>
      <w:hyperlink r:id="rId8" w:history="1">
        <w:proofErr w:type="spellStart"/>
        <w:r w:rsidRPr="00CC0B84">
          <w:rPr>
            <w:rStyle w:val="a6"/>
            <w:shd w:val="clear" w:color="auto" w:fill="FFFFFF"/>
          </w:rPr>
          <w:t>ВКонтакте</w:t>
        </w:r>
        <w:proofErr w:type="spellEnd"/>
      </w:hyperlink>
      <w:r w:rsidRPr="004F23AC">
        <w:rPr>
          <w:color w:val="000000"/>
          <w:shd w:val="clear" w:color="auto" w:fill="FFFFFF"/>
        </w:rPr>
        <w:t xml:space="preserve"> и </w:t>
      </w:r>
      <w:hyperlink r:id="rId9" w:history="1">
        <w:r w:rsidRPr="00CC0B84">
          <w:rPr>
            <w:rStyle w:val="a6"/>
            <w:shd w:val="clear" w:color="auto" w:fill="FFFFFF"/>
          </w:rPr>
          <w:t>Одноклассники</w:t>
        </w:r>
      </w:hyperlink>
      <w:r w:rsidRPr="004F23AC">
        <w:rPr>
          <w:color w:val="000000"/>
          <w:shd w:val="clear" w:color="auto" w:fill="FFFFFF"/>
        </w:rPr>
        <w:t>.</w:t>
      </w:r>
    </w:p>
    <w:p w14:paraId="1A80BD66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Пресс-служба</w:t>
      </w:r>
    </w:p>
    <w:p w14:paraId="57EEBE68" w14:textId="77777777"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7D0B7923" w14:textId="77777777" w:rsidR="00B53E79" w:rsidRDefault="00F2624C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3C33405B" w14:textId="77777777" w:rsidR="00874EA6" w:rsidRDefault="00874EA6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sectPr w:rsidR="00874EA6" w:rsidSect="002A7515">
      <w:pgSz w:w="11906" w:h="16838"/>
      <w:pgMar w:top="709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8CD"/>
    <w:multiLevelType w:val="hybridMultilevel"/>
    <w:tmpl w:val="06AC3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73995"/>
    <w:multiLevelType w:val="hybridMultilevel"/>
    <w:tmpl w:val="9F82D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215B"/>
    <w:rsid w:val="000131CF"/>
    <w:rsid w:val="000176E7"/>
    <w:rsid w:val="0003186E"/>
    <w:rsid w:val="00033428"/>
    <w:rsid w:val="0004578A"/>
    <w:rsid w:val="00051EF2"/>
    <w:rsid w:val="00054EB1"/>
    <w:rsid w:val="00055A4A"/>
    <w:rsid w:val="00062063"/>
    <w:rsid w:val="0007304C"/>
    <w:rsid w:val="0007659A"/>
    <w:rsid w:val="0008311E"/>
    <w:rsid w:val="0008681C"/>
    <w:rsid w:val="000A6A98"/>
    <w:rsid w:val="000B5097"/>
    <w:rsid w:val="000B5262"/>
    <w:rsid w:val="000C136D"/>
    <w:rsid w:val="000C19C9"/>
    <w:rsid w:val="00106026"/>
    <w:rsid w:val="00110B4C"/>
    <w:rsid w:val="00111FDB"/>
    <w:rsid w:val="00116D60"/>
    <w:rsid w:val="001356AD"/>
    <w:rsid w:val="00141E1D"/>
    <w:rsid w:val="001456D4"/>
    <w:rsid w:val="00152EA2"/>
    <w:rsid w:val="00171265"/>
    <w:rsid w:val="0017351D"/>
    <w:rsid w:val="001770E5"/>
    <w:rsid w:val="00177A96"/>
    <w:rsid w:val="001A477D"/>
    <w:rsid w:val="001A6A33"/>
    <w:rsid w:val="001B1DFF"/>
    <w:rsid w:val="001C51B8"/>
    <w:rsid w:val="001D4614"/>
    <w:rsid w:val="00202AD3"/>
    <w:rsid w:val="00204335"/>
    <w:rsid w:val="002127CB"/>
    <w:rsid w:val="00214B17"/>
    <w:rsid w:val="00214F7F"/>
    <w:rsid w:val="002159FB"/>
    <w:rsid w:val="00216201"/>
    <w:rsid w:val="00222585"/>
    <w:rsid w:val="00222F52"/>
    <w:rsid w:val="00233ECF"/>
    <w:rsid w:val="0025083F"/>
    <w:rsid w:val="00262D71"/>
    <w:rsid w:val="002668BE"/>
    <w:rsid w:val="002724C1"/>
    <w:rsid w:val="00277903"/>
    <w:rsid w:val="002879EB"/>
    <w:rsid w:val="00287E00"/>
    <w:rsid w:val="00290797"/>
    <w:rsid w:val="002A425E"/>
    <w:rsid w:val="002A7515"/>
    <w:rsid w:val="002B19A4"/>
    <w:rsid w:val="002B45A0"/>
    <w:rsid w:val="002C7D42"/>
    <w:rsid w:val="002E44C0"/>
    <w:rsid w:val="002E5FE6"/>
    <w:rsid w:val="0030509A"/>
    <w:rsid w:val="00313D74"/>
    <w:rsid w:val="00327F0E"/>
    <w:rsid w:val="003461F2"/>
    <w:rsid w:val="003767E7"/>
    <w:rsid w:val="00384497"/>
    <w:rsid w:val="003874A9"/>
    <w:rsid w:val="003A2870"/>
    <w:rsid w:val="003A3197"/>
    <w:rsid w:val="003A3F99"/>
    <w:rsid w:val="003A47A9"/>
    <w:rsid w:val="003B37C9"/>
    <w:rsid w:val="003B53DA"/>
    <w:rsid w:val="003D130D"/>
    <w:rsid w:val="003E0DA5"/>
    <w:rsid w:val="003E48BB"/>
    <w:rsid w:val="003F0902"/>
    <w:rsid w:val="003F17E9"/>
    <w:rsid w:val="003F6FBE"/>
    <w:rsid w:val="00407EF8"/>
    <w:rsid w:val="0041420E"/>
    <w:rsid w:val="00414267"/>
    <w:rsid w:val="00432890"/>
    <w:rsid w:val="00433300"/>
    <w:rsid w:val="00465792"/>
    <w:rsid w:val="00465DFE"/>
    <w:rsid w:val="00476394"/>
    <w:rsid w:val="00477EB7"/>
    <w:rsid w:val="00483FCA"/>
    <w:rsid w:val="004874F0"/>
    <w:rsid w:val="004B6196"/>
    <w:rsid w:val="004D024D"/>
    <w:rsid w:val="004D1189"/>
    <w:rsid w:val="004E0E90"/>
    <w:rsid w:val="004E5DBA"/>
    <w:rsid w:val="004F23AC"/>
    <w:rsid w:val="004F52CA"/>
    <w:rsid w:val="00501EAC"/>
    <w:rsid w:val="005362BD"/>
    <w:rsid w:val="0053692C"/>
    <w:rsid w:val="00543AF0"/>
    <w:rsid w:val="005511FE"/>
    <w:rsid w:val="005611C0"/>
    <w:rsid w:val="00570958"/>
    <w:rsid w:val="005711A8"/>
    <w:rsid w:val="00576CE4"/>
    <w:rsid w:val="005804C3"/>
    <w:rsid w:val="005836E0"/>
    <w:rsid w:val="005A1730"/>
    <w:rsid w:val="005A3BDE"/>
    <w:rsid w:val="005B0867"/>
    <w:rsid w:val="005B2C13"/>
    <w:rsid w:val="005D4513"/>
    <w:rsid w:val="005E56E0"/>
    <w:rsid w:val="005E59BB"/>
    <w:rsid w:val="005E7BE0"/>
    <w:rsid w:val="006056DC"/>
    <w:rsid w:val="0060770D"/>
    <w:rsid w:val="0061326D"/>
    <w:rsid w:val="00621B1A"/>
    <w:rsid w:val="006247FB"/>
    <w:rsid w:val="00626E9F"/>
    <w:rsid w:val="006303C7"/>
    <w:rsid w:val="006446FD"/>
    <w:rsid w:val="0064476F"/>
    <w:rsid w:val="006755CD"/>
    <w:rsid w:val="006821F1"/>
    <w:rsid w:val="00683768"/>
    <w:rsid w:val="00683C19"/>
    <w:rsid w:val="00684A9C"/>
    <w:rsid w:val="00685F0D"/>
    <w:rsid w:val="006871F0"/>
    <w:rsid w:val="006A72B7"/>
    <w:rsid w:val="006B18B4"/>
    <w:rsid w:val="006B62EB"/>
    <w:rsid w:val="006C2899"/>
    <w:rsid w:val="006D2043"/>
    <w:rsid w:val="006D4F1D"/>
    <w:rsid w:val="006E026E"/>
    <w:rsid w:val="006E2846"/>
    <w:rsid w:val="006E29DA"/>
    <w:rsid w:val="006F3715"/>
    <w:rsid w:val="0070021F"/>
    <w:rsid w:val="00703675"/>
    <w:rsid w:val="0070543F"/>
    <w:rsid w:val="00715E9E"/>
    <w:rsid w:val="00715EC7"/>
    <w:rsid w:val="007225EC"/>
    <w:rsid w:val="00726D80"/>
    <w:rsid w:val="00734BF5"/>
    <w:rsid w:val="007365C5"/>
    <w:rsid w:val="0074390D"/>
    <w:rsid w:val="00745350"/>
    <w:rsid w:val="00771E03"/>
    <w:rsid w:val="00771EEC"/>
    <w:rsid w:val="00787B2B"/>
    <w:rsid w:val="00795C3A"/>
    <w:rsid w:val="00796232"/>
    <w:rsid w:val="007B028A"/>
    <w:rsid w:val="007C1670"/>
    <w:rsid w:val="007C21A0"/>
    <w:rsid w:val="007C46A6"/>
    <w:rsid w:val="007C6BD3"/>
    <w:rsid w:val="007C6F6D"/>
    <w:rsid w:val="007D024A"/>
    <w:rsid w:val="007D261C"/>
    <w:rsid w:val="007E15F2"/>
    <w:rsid w:val="007E1EAE"/>
    <w:rsid w:val="007E2406"/>
    <w:rsid w:val="007E6B69"/>
    <w:rsid w:val="007F5214"/>
    <w:rsid w:val="008028B6"/>
    <w:rsid w:val="00804BC0"/>
    <w:rsid w:val="00806350"/>
    <w:rsid w:val="00806D85"/>
    <w:rsid w:val="008124D7"/>
    <w:rsid w:val="00815A5D"/>
    <w:rsid w:val="0082256A"/>
    <w:rsid w:val="00826D1A"/>
    <w:rsid w:val="0083088B"/>
    <w:rsid w:val="008318DB"/>
    <w:rsid w:val="00847240"/>
    <w:rsid w:val="0084736C"/>
    <w:rsid w:val="00855DA6"/>
    <w:rsid w:val="00855FA7"/>
    <w:rsid w:val="00855FD8"/>
    <w:rsid w:val="00857B62"/>
    <w:rsid w:val="00864129"/>
    <w:rsid w:val="00864AAE"/>
    <w:rsid w:val="00870CDD"/>
    <w:rsid w:val="0087252D"/>
    <w:rsid w:val="00874EA6"/>
    <w:rsid w:val="00885906"/>
    <w:rsid w:val="00886472"/>
    <w:rsid w:val="00886964"/>
    <w:rsid w:val="008B3C71"/>
    <w:rsid w:val="008B47E8"/>
    <w:rsid w:val="008D26CA"/>
    <w:rsid w:val="008D2DFA"/>
    <w:rsid w:val="008E62F5"/>
    <w:rsid w:val="008E71FC"/>
    <w:rsid w:val="008F04ED"/>
    <w:rsid w:val="008F3DF1"/>
    <w:rsid w:val="008F4FCE"/>
    <w:rsid w:val="00905128"/>
    <w:rsid w:val="00907918"/>
    <w:rsid w:val="00912B25"/>
    <w:rsid w:val="00925E01"/>
    <w:rsid w:val="00927DCE"/>
    <w:rsid w:val="0094498E"/>
    <w:rsid w:val="009450C0"/>
    <w:rsid w:val="00963319"/>
    <w:rsid w:val="00963705"/>
    <w:rsid w:val="00964DEF"/>
    <w:rsid w:val="009731EB"/>
    <w:rsid w:val="009764CD"/>
    <w:rsid w:val="00993509"/>
    <w:rsid w:val="009C2174"/>
    <w:rsid w:val="009C4750"/>
    <w:rsid w:val="009D04DA"/>
    <w:rsid w:val="009D7737"/>
    <w:rsid w:val="009E6048"/>
    <w:rsid w:val="009F2776"/>
    <w:rsid w:val="00A268AB"/>
    <w:rsid w:val="00A27BC2"/>
    <w:rsid w:val="00A45883"/>
    <w:rsid w:val="00A46582"/>
    <w:rsid w:val="00A52B86"/>
    <w:rsid w:val="00A5679D"/>
    <w:rsid w:val="00A62234"/>
    <w:rsid w:val="00A63BA6"/>
    <w:rsid w:val="00A9078B"/>
    <w:rsid w:val="00A91440"/>
    <w:rsid w:val="00A92ED1"/>
    <w:rsid w:val="00A962FB"/>
    <w:rsid w:val="00A96787"/>
    <w:rsid w:val="00A97929"/>
    <w:rsid w:val="00AA09B2"/>
    <w:rsid w:val="00AA2534"/>
    <w:rsid w:val="00AA381D"/>
    <w:rsid w:val="00AA68C5"/>
    <w:rsid w:val="00AB602B"/>
    <w:rsid w:val="00AB6A9F"/>
    <w:rsid w:val="00AC21F2"/>
    <w:rsid w:val="00AC7CAB"/>
    <w:rsid w:val="00AF0DB0"/>
    <w:rsid w:val="00AF3ED7"/>
    <w:rsid w:val="00B044B7"/>
    <w:rsid w:val="00B0594D"/>
    <w:rsid w:val="00B133D8"/>
    <w:rsid w:val="00B204E7"/>
    <w:rsid w:val="00B2385E"/>
    <w:rsid w:val="00B328F1"/>
    <w:rsid w:val="00B53380"/>
    <w:rsid w:val="00B53CB4"/>
    <w:rsid w:val="00B53E79"/>
    <w:rsid w:val="00B5774B"/>
    <w:rsid w:val="00B77C02"/>
    <w:rsid w:val="00B82E3D"/>
    <w:rsid w:val="00BB55E5"/>
    <w:rsid w:val="00BC6168"/>
    <w:rsid w:val="00BD4FDA"/>
    <w:rsid w:val="00BF5F7A"/>
    <w:rsid w:val="00BF6942"/>
    <w:rsid w:val="00C20A78"/>
    <w:rsid w:val="00C229E5"/>
    <w:rsid w:val="00C23157"/>
    <w:rsid w:val="00C25B71"/>
    <w:rsid w:val="00C46A5B"/>
    <w:rsid w:val="00C5190B"/>
    <w:rsid w:val="00C5253A"/>
    <w:rsid w:val="00C53CC1"/>
    <w:rsid w:val="00C64600"/>
    <w:rsid w:val="00C72EA0"/>
    <w:rsid w:val="00C909F0"/>
    <w:rsid w:val="00C9540E"/>
    <w:rsid w:val="00CA169D"/>
    <w:rsid w:val="00CA6883"/>
    <w:rsid w:val="00CB4673"/>
    <w:rsid w:val="00CB7179"/>
    <w:rsid w:val="00CB7454"/>
    <w:rsid w:val="00CC0B84"/>
    <w:rsid w:val="00CD1216"/>
    <w:rsid w:val="00CD617B"/>
    <w:rsid w:val="00CE78DB"/>
    <w:rsid w:val="00CF1FA0"/>
    <w:rsid w:val="00CF5D86"/>
    <w:rsid w:val="00CF7F27"/>
    <w:rsid w:val="00D0039C"/>
    <w:rsid w:val="00D07A78"/>
    <w:rsid w:val="00D227FA"/>
    <w:rsid w:val="00D27517"/>
    <w:rsid w:val="00D27822"/>
    <w:rsid w:val="00D30257"/>
    <w:rsid w:val="00D31DDB"/>
    <w:rsid w:val="00D36B17"/>
    <w:rsid w:val="00D377C8"/>
    <w:rsid w:val="00D40E29"/>
    <w:rsid w:val="00D44EB4"/>
    <w:rsid w:val="00D63023"/>
    <w:rsid w:val="00D775B1"/>
    <w:rsid w:val="00D77952"/>
    <w:rsid w:val="00D8215C"/>
    <w:rsid w:val="00D87F65"/>
    <w:rsid w:val="00D979E0"/>
    <w:rsid w:val="00DA2E81"/>
    <w:rsid w:val="00DA4FE1"/>
    <w:rsid w:val="00DA5DA9"/>
    <w:rsid w:val="00DB2B6D"/>
    <w:rsid w:val="00DB4305"/>
    <w:rsid w:val="00DB5B96"/>
    <w:rsid w:val="00DC2B60"/>
    <w:rsid w:val="00DC64CC"/>
    <w:rsid w:val="00DD2EB9"/>
    <w:rsid w:val="00E076FF"/>
    <w:rsid w:val="00E135E0"/>
    <w:rsid w:val="00E15D50"/>
    <w:rsid w:val="00E21712"/>
    <w:rsid w:val="00E27D71"/>
    <w:rsid w:val="00E34480"/>
    <w:rsid w:val="00E36A35"/>
    <w:rsid w:val="00E43780"/>
    <w:rsid w:val="00E44689"/>
    <w:rsid w:val="00E51756"/>
    <w:rsid w:val="00E51F63"/>
    <w:rsid w:val="00E72E6B"/>
    <w:rsid w:val="00E72E80"/>
    <w:rsid w:val="00E8088B"/>
    <w:rsid w:val="00E81AD4"/>
    <w:rsid w:val="00EA2D1B"/>
    <w:rsid w:val="00EA3A38"/>
    <w:rsid w:val="00EA5E15"/>
    <w:rsid w:val="00EA632F"/>
    <w:rsid w:val="00EB4A63"/>
    <w:rsid w:val="00EB5C4A"/>
    <w:rsid w:val="00EB70DB"/>
    <w:rsid w:val="00EC2A32"/>
    <w:rsid w:val="00EE01BF"/>
    <w:rsid w:val="00EF1A27"/>
    <w:rsid w:val="00F00F41"/>
    <w:rsid w:val="00F10FA8"/>
    <w:rsid w:val="00F1196D"/>
    <w:rsid w:val="00F2088A"/>
    <w:rsid w:val="00F2316B"/>
    <w:rsid w:val="00F2624C"/>
    <w:rsid w:val="00F27E74"/>
    <w:rsid w:val="00F37243"/>
    <w:rsid w:val="00F40E51"/>
    <w:rsid w:val="00F61913"/>
    <w:rsid w:val="00F66760"/>
    <w:rsid w:val="00F67DA4"/>
    <w:rsid w:val="00F86329"/>
    <w:rsid w:val="00F942F3"/>
    <w:rsid w:val="00FA65A0"/>
    <w:rsid w:val="00FB4C03"/>
    <w:rsid w:val="00FC61EC"/>
    <w:rsid w:val="00FD7F1A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5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F5D86"/>
    <w:pPr>
      <w:ind w:left="720"/>
      <w:contextualSpacing/>
    </w:pPr>
  </w:style>
  <w:style w:type="character" w:styleId="aa">
    <w:name w:val="Emphasis"/>
    <w:basedOn w:val="a0"/>
    <w:uiPriority w:val="20"/>
    <w:qFormat/>
    <w:rsid w:val="00D821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F5D86"/>
    <w:pPr>
      <w:ind w:left="720"/>
      <w:contextualSpacing/>
    </w:pPr>
  </w:style>
  <w:style w:type="character" w:styleId="aa">
    <w:name w:val="Emphasis"/>
    <w:basedOn w:val="a0"/>
    <w:uiPriority w:val="20"/>
    <w:qFormat/>
    <w:rsid w:val="00D82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EA8D-7BBE-466E-91BC-74003DF3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2257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2023-11-15T06:49:00Z</cp:lastPrinted>
  <dcterms:created xsi:type="dcterms:W3CDTF">2025-04-26T06:28:00Z</dcterms:created>
  <dcterms:modified xsi:type="dcterms:W3CDTF">2025-04-26T06:28:00Z</dcterms:modified>
</cp:coreProperties>
</file>