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Pr="006F4BE0" w:rsidRDefault="00F40E51" w:rsidP="00E65770">
      <w:pPr>
        <w:pStyle w:val="a4"/>
        <w:ind w:left="1418" w:right="777" w:hanging="142"/>
        <w:jc w:val="right"/>
        <w:rPr>
          <w:bCs/>
          <w:i/>
        </w:rPr>
      </w:pPr>
      <w:bookmarkStart w:id="0" w:name="_GoBack"/>
      <w:bookmarkEnd w:id="0"/>
      <w:r w:rsidRPr="006F4BE0">
        <w:rPr>
          <w:rFonts w:ascii="Calibri" w:hAnsi="Calibri"/>
          <w:i/>
          <w:noProof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-71755</wp:posOffset>
            </wp:positionH>
            <wp:positionV relativeFrom="paragraph">
              <wp:posOffset>-168910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770">
        <w:rPr>
          <w:bCs/>
          <w:i/>
        </w:rPr>
        <w:t xml:space="preserve">Главный специалист-эксперт Глеб </w:t>
      </w:r>
      <w:proofErr w:type="spellStart"/>
      <w:r w:rsidR="00E65770">
        <w:rPr>
          <w:bCs/>
          <w:i/>
        </w:rPr>
        <w:t>Онищук</w:t>
      </w:r>
      <w:proofErr w:type="spellEnd"/>
      <w:r w:rsidR="00E65770">
        <w:rPr>
          <w:bCs/>
          <w:i/>
        </w:rPr>
        <w:t>, тел.</w:t>
      </w:r>
      <w:r w:rsidR="00E65770" w:rsidRPr="00E65770">
        <w:t xml:space="preserve"> </w:t>
      </w:r>
      <w:r w:rsidR="00E65770" w:rsidRPr="00E65770">
        <w:rPr>
          <w:bCs/>
          <w:i/>
        </w:rPr>
        <w:t xml:space="preserve">+7 924 528 </w:t>
      </w:r>
      <w:r w:rsidR="00E65770">
        <w:rPr>
          <w:bCs/>
          <w:i/>
        </w:rPr>
        <w:t>7</w:t>
      </w:r>
      <w:r w:rsidR="00E65770" w:rsidRPr="00E65770">
        <w:rPr>
          <w:bCs/>
          <w:i/>
        </w:rPr>
        <w:t>779</w:t>
      </w:r>
    </w:p>
    <w:p w:rsidR="0049213B" w:rsidRDefault="0049213B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49213B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highlight w:val="green"/>
          <w:lang w:eastAsia="ru-RU"/>
        </w:rPr>
        <w:t>СОГЛАСОВАНО</w:t>
      </w:r>
    </w:p>
    <w:p w:rsidR="00111762" w:rsidRDefault="00AB1553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AB1553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Более 200 семей, </w:t>
      </w: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принявших на воспитание детей, </w:t>
      </w:r>
      <w:r w:rsidRPr="00AB1553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получили единовременные выплаты от Отделения СФР по Приморскому краю</w:t>
      </w:r>
    </w:p>
    <w:p w:rsidR="00AB1553" w:rsidRPr="00E13C48" w:rsidRDefault="00AB1553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34380A" w:rsidRDefault="006C5847" w:rsidP="00E13C48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6C5847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Семьям, взявшим на воспитание ребенка, Отделение СФР по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Приморскому краю</w:t>
      </w:r>
      <w:r w:rsidRPr="006C5847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назначает единовременное пособие. С начала 2025 года выплат</w:t>
      </w:r>
      <w:r w:rsidR="003C71E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ы</w:t>
      </w:r>
      <w:r w:rsidRPr="006C5847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получили </w:t>
      </w:r>
      <w:r w:rsidR="002513B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262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сем</w:t>
      </w:r>
      <w:r w:rsidR="002513B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ьи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региона</w:t>
      </w:r>
      <w:r w:rsidR="003C71E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на общую сумму</w:t>
      </w:r>
      <w:r w:rsidR="00E6577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более 14 миллионов рублей.</w:t>
      </w:r>
    </w:p>
    <w:p w:rsidR="006C1D8B" w:rsidRDefault="00CA7B72" w:rsidP="00E13C48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CA7B7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Единовременное пособие при передаче ребенка на воспитание в семью </w:t>
      </w:r>
      <w:r w:rsidR="002513B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—</w:t>
      </w:r>
      <w:r w:rsidRPr="00CA7B7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это разовая мера поддержки. </w:t>
      </w:r>
      <w:r w:rsidR="00FD594A" w:rsidRPr="00FD594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Право на получение данной выплаты имеют усыновители, опекуны, попечители и приемные родители. Важно, чтобы они являлись гражданами Российской Федерации и постоянно проживали на ее территории.</w:t>
      </w:r>
    </w:p>
    <w:p w:rsidR="00E65770" w:rsidRDefault="00E65770" w:rsidP="008E3772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Фиксированный размер единовременного пособия в Приморском крае с учетом районного коэффициента 1,2 составляет </w:t>
      </w:r>
      <w:r w:rsidRPr="00E6577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32 330,05 руб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лей. Семьям, усыновившим ребенка старше 7 лет, ребенка</w:t>
      </w:r>
      <w:r w:rsidRPr="009831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с инвалидностью или нескольких детей (братьев и/или сестер)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полагается повышенная выплата в размере</w:t>
      </w:r>
      <w:r w:rsidRPr="0098315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577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247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6577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027,93 руб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лей.  </w:t>
      </w:r>
    </w:p>
    <w:p w:rsidR="005B2B4C" w:rsidRPr="008E3772" w:rsidRDefault="00315082" w:rsidP="008E3772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«</w:t>
      </w:r>
      <w:r w:rsidR="0098315E" w:rsidRPr="009831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Денежное пособие назначается за каждого несовершеннолет</w:t>
      </w:r>
      <w:r w:rsidR="009831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него ребёнка, принятого в семью</w:t>
      </w:r>
      <w:r w:rsidR="00E6577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E65770" w:rsidRP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>Обратиться за единовременной выплатой</w:t>
      </w:r>
      <w:r w:rsidR="00E65770" w:rsidRPr="00FD594A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необходимо </w:t>
      </w:r>
      <w:r w:rsid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в течение шести месяцев </w:t>
      </w:r>
      <w:r w:rsidR="00E65770" w:rsidRPr="00FD594A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с </w:t>
      </w:r>
      <w:r w:rsid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>момента</w:t>
      </w:r>
      <w:r w:rsidR="00E65770" w:rsidRPr="00FD594A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юридического оформ</w:t>
      </w:r>
      <w:r w:rsid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ления передачи ребёнка в семью </w:t>
      </w:r>
      <w:r w:rsidR="00E65770" w:rsidRPr="00FD594A">
        <w:rPr>
          <w:rFonts w:ascii="Times New Roman" w:hAnsi="Times New Roman"/>
          <w:color w:val="000000" w:themeColor="text1"/>
          <w:spacing w:val="6"/>
          <w:sz w:val="24"/>
          <w:szCs w:val="24"/>
        </w:rPr>
        <w:t>на основании судебного</w:t>
      </w:r>
      <w:r w:rsidR="00E65770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решения или акта органов опеки, </w:t>
      </w:r>
      <w:r w:rsidR="00421872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>—</w:t>
      </w:r>
      <w:r w:rsidR="005B2B4C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рассказала </w:t>
      </w:r>
      <w:r w:rsidR="00CA3B81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>руководитель</w:t>
      </w:r>
      <w:r w:rsidR="00B47B2F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="005B2B4C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>Отделени</w:t>
      </w:r>
      <w:r w:rsidR="00CA3B81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>я</w:t>
      </w:r>
      <w:r w:rsidR="005B2B4C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="0047624A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>СФР</w:t>
      </w:r>
      <w:r w:rsidR="005B2B4C" w:rsidRPr="00317FA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по Приморскому краю </w:t>
      </w:r>
      <w:r w:rsidR="005B2B4C" w:rsidRPr="00317FAD"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  <w:t>Александра Вовченко.</w:t>
      </w:r>
    </w:p>
    <w:p w:rsidR="00F461EC" w:rsidRDefault="00FD594A" w:rsidP="00317FAD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color w:val="000000" w:themeColor="text1"/>
          <w:spacing w:val="6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6"/>
          <w:sz w:val="24"/>
          <w:szCs w:val="24"/>
        </w:rPr>
        <w:t>П</w:t>
      </w:r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одать заявлени</w:t>
      </w:r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е </w:t>
      </w:r>
      <w:r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можно </w:t>
      </w:r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в личном кабинете на портале </w:t>
      </w:r>
      <w:proofErr w:type="spellStart"/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Г</w:t>
      </w:r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осуслуг</w:t>
      </w:r>
      <w:proofErr w:type="spellEnd"/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, </w:t>
      </w:r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при посещении клиентской службы</w:t>
      </w:r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Отделения </w:t>
      </w:r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СФР по Приморскому краю </w:t>
      </w:r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или МФЦ</w:t>
      </w:r>
      <w:r w:rsidR="00F461EC" w:rsidRPr="00F461EC">
        <w:rPr>
          <w:rFonts w:ascii="Times New Roman" w:hAnsi="Times New Roman"/>
          <w:color w:val="000000" w:themeColor="text1"/>
          <w:spacing w:val="6"/>
          <w:sz w:val="24"/>
          <w:szCs w:val="24"/>
        </w:rPr>
        <w:t>.</w:t>
      </w:r>
      <w:r w:rsid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="0098315E" w:rsidRPr="0098315E">
        <w:rPr>
          <w:rFonts w:ascii="Times New Roman" w:hAnsi="Times New Roman"/>
          <w:color w:val="000000" w:themeColor="text1"/>
          <w:spacing w:val="6"/>
          <w:sz w:val="24"/>
          <w:szCs w:val="24"/>
        </w:rPr>
        <w:t>К нему необходимо приложить свидетельство о рождении усыновленного ребенка, копию решения суда об усыновлении ребенка, документ об установлении опеки над ребенком.</w:t>
      </w:r>
    </w:p>
    <w:p w:rsidR="00E65770" w:rsidRDefault="00E65770" w:rsidP="00E6577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Мера поддержки</w:t>
      </w:r>
      <w:r w:rsidRPr="00CA7B7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не назначается </w:t>
      </w:r>
      <w:r w:rsidRPr="00FD594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родителям, лишенным или ограниченным в правах, чьи дети находятся на полном государственном обеспечении, а также гражданам России, переехавшим на постоянное место жительства</w:t>
      </w:r>
      <w:r w:rsidRPr="00FD594A">
        <w:t xml:space="preserve"> </w:t>
      </w:r>
      <w:r w:rsidRPr="00FD594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за границу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Pr="00FD594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</w:p>
    <w:p w:rsidR="00D5623A" w:rsidRPr="00421872" w:rsidRDefault="00D5623A" w:rsidP="005B2B4C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421872">
        <w:t>Получить дополнительную информацию жители региона могут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</w:t>
      </w:r>
      <w:r w:rsidRPr="00421872">
        <w:lastRenderedPageBreak/>
        <w:t xml:space="preserve">линии — </w:t>
      </w:r>
      <w:proofErr w:type="spellStart"/>
      <w:r w:rsidRPr="00421872">
        <w:t>пн-чт</w:t>
      </w:r>
      <w:proofErr w:type="spellEnd"/>
      <w:r w:rsidRPr="00421872">
        <w:t xml:space="preserve"> с 8:30 до 17:30, </w:t>
      </w:r>
      <w:proofErr w:type="spellStart"/>
      <w:r w:rsidRPr="00421872">
        <w:t>пт</w:t>
      </w:r>
      <w:proofErr w:type="spellEnd"/>
      <w:r w:rsidRPr="00421872">
        <w:t xml:space="preserve">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421872">
          <w:rPr>
            <w:rStyle w:val="a6"/>
            <w:iCs/>
          </w:rPr>
          <w:t>ВКонтакте</w:t>
        </w:r>
        <w:proofErr w:type="spellEnd"/>
      </w:hyperlink>
      <w:r w:rsidRPr="00421872">
        <w:rPr>
          <w:iCs/>
        </w:rPr>
        <w:t xml:space="preserve"> и </w:t>
      </w:r>
      <w:hyperlink r:id="rId8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Pr="00421872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e-mail</w:t>
      </w:r>
      <w:proofErr w:type="gramEnd"/>
      <w:r w:rsidRPr="0042187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pressa@25.sfr.gov.ru</w:t>
        </w:r>
      </w:hyperlink>
    </w:p>
    <w:sectPr w:rsidR="009334DF" w:rsidRPr="00421872" w:rsidSect="00E14A5F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6DF6"/>
    <w:rsid w:val="00032D97"/>
    <w:rsid w:val="00042221"/>
    <w:rsid w:val="00046E35"/>
    <w:rsid w:val="00051399"/>
    <w:rsid w:val="00055A4A"/>
    <w:rsid w:val="00072370"/>
    <w:rsid w:val="0007659A"/>
    <w:rsid w:val="0008450A"/>
    <w:rsid w:val="000A2D57"/>
    <w:rsid w:val="000A3A77"/>
    <w:rsid w:val="000B5097"/>
    <w:rsid w:val="000C19C9"/>
    <w:rsid w:val="000C2316"/>
    <w:rsid w:val="000E6163"/>
    <w:rsid w:val="00111762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81B4B"/>
    <w:rsid w:val="00190BD6"/>
    <w:rsid w:val="001927AF"/>
    <w:rsid w:val="00194628"/>
    <w:rsid w:val="001A252A"/>
    <w:rsid w:val="001B37F0"/>
    <w:rsid w:val="001C51B8"/>
    <w:rsid w:val="001D42E4"/>
    <w:rsid w:val="001D4614"/>
    <w:rsid w:val="001E72A1"/>
    <w:rsid w:val="001F0918"/>
    <w:rsid w:val="001F75A7"/>
    <w:rsid w:val="001F7B51"/>
    <w:rsid w:val="002003F1"/>
    <w:rsid w:val="00214F7F"/>
    <w:rsid w:val="00222F52"/>
    <w:rsid w:val="00232A2A"/>
    <w:rsid w:val="00233ECF"/>
    <w:rsid w:val="002513B4"/>
    <w:rsid w:val="002602E2"/>
    <w:rsid w:val="00261FAF"/>
    <w:rsid w:val="00262D71"/>
    <w:rsid w:val="002668BE"/>
    <w:rsid w:val="002724C1"/>
    <w:rsid w:val="0028796E"/>
    <w:rsid w:val="00290797"/>
    <w:rsid w:val="002934E5"/>
    <w:rsid w:val="002A4C77"/>
    <w:rsid w:val="002A7EF2"/>
    <w:rsid w:val="002E07CB"/>
    <w:rsid w:val="00303376"/>
    <w:rsid w:val="003045A8"/>
    <w:rsid w:val="0030509A"/>
    <w:rsid w:val="00315082"/>
    <w:rsid w:val="00317FAD"/>
    <w:rsid w:val="00327F0E"/>
    <w:rsid w:val="0034380A"/>
    <w:rsid w:val="00356810"/>
    <w:rsid w:val="00362887"/>
    <w:rsid w:val="003767E7"/>
    <w:rsid w:val="003872D4"/>
    <w:rsid w:val="00393607"/>
    <w:rsid w:val="00394874"/>
    <w:rsid w:val="003A47A9"/>
    <w:rsid w:val="003B37C9"/>
    <w:rsid w:val="003B53DA"/>
    <w:rsid w:val="003C71E9"/>
    <w:rsid w:val="003D73FD"/>
    <w:rsid w:val="003D7A8C"/>
    <w:rsid w:val="003E5211"/>
    <w:rsid w:val="003F3825"/>
    <w:rsid w:val="003F7E73"/>
    <w:rsid w:val="00421872"/>
    <w:rsid w:val="004276FE"/>
    <w:rsid w:val="004401FF"/>
    <w:rsid w:val="004455C4"/>
    <w:rsid w:val="00447F32"/>
    <w:rsid w:val="00465792"/>
    <w:rsid w:val="0047288B"/>
    <w:rsid w:val="0047624A"/>
    <w:rsid w:val="00476394"/>
    <w:rsid w:val="00477EB7"/>
    <w:rsid w:val="0049213B"/>
    <w:rsid w:val="004A24F1"/>
    <w:rsid w:val="004F25DF"/>
    <w:rsid w:val="004F2806"/>
    <w:rsid w:val="00504130"/>
    <w:rsid w:val="0050700A"/>
    <w:rsid w:val="00513DA2"/>
    <w:rsid w:val="00517D49"/>
    <w:rsid w:val="0052344F"/>
    <w:rsid w:val="005268ED"/>
    <w:rsid w:val="00534AFA"/>
    <w:rsid w:val="00545392"/>
    <w:rsid w:val="005471F4"/>
    <w:rsid w:val="00551591"/>
    <w:rsid w:val="0055504B"/>
    <w:rsid w:val="00564678"/>
    <w:rsid w:val="00570958"/>
    <w:rsid w:val="00571ABD"/>
    <w:rsid w:val="00580E95"/>
    <w:rsid w:val="00583F4C"/>
    <w:rsid w:val="00586599"/>
    <w:rsid w:val="005A3BDE"/>
    <w:rsid w:val="005B2B4C"/>
    <w:rsid w:val="005B5BE5"/>
    <w:rsid w:val="005B791F"/>
    <w:rsid w:val="005C47DD"/>
    <w:rsid w:val="005E59BB"/>
    <w:rsid w:val="005F0751"/>
    <w:rsid w:val="005F09CA"/>
    <w:rsid w:val="005F11B7"/>
    <w:rsid w:val="00601FC3"/>
    <w:rsid w:val="006056DC"/>
    <w:rsid w:val="0061326D"/>
    <w:rsid w:val="00616C77"/>
    <w:rsid w:val="006203A8"/>
    <w:rsid w:val="006446FD"/>
    <w:rsid w:val="006715A5"/>
    <w:rsid w:val="00684A9C"/>
    <w:rsid w:val="00685F0D"/>
    <w:rsid w:val="006871F0"/>
    <w:rsid w:val="006B56A6"/>
    <w:rsid w:val="006B62EB"/>
    <w:rsid w:val="006B6E5A"/>
    <w:rsid w:val="006C1D8B"/>
    <w:rsid w:val="006C5847"/>
    <w:rsid w:val="006D2416"/>
    <w:rsid w:val="006D3E73"/>
    <w:rsid w:val="006D4F1D"/>
    <w:rsid w:val="006E074E"/>
    <w:rsid w:val="006E0A4D"/>
    <w:rsid w:val="006E29DA"/>
    <w:rsid w:val="006F1492"/>
    <w:rsid w:val="006F4BE0"/>
    <w:rsid w:val="006F5396"/>
    <w:rsid w:val="006F79BB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71EEC"/>
    <w:rsid w:val="007A4FC3"/>
    <w:rsid w:val="007B60DC"/>
    <w:rsid w:val="007B7D52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91336"/>
    <w:rsid w:val="008A0F5A"/>
    <w:rsid w:val="008B0704"/>
    <w:rsid w:val="008B1E02"/>
    <w:rsid w:val="008B3C71"/>
    <w:rsid w:val="008C10C4"/>
    <w:rsid w:val="008D26CA"/>
    <w:rsid w:val="008E3772"/>
    <w:rsid w:val="008E45F3"/>
    <w:rsid w:val="008E71FC"/>
    <w:rsid w:val="00912B25"/>
    <w:rsid w:val="00920C91"/>
    <w:rsid w:val="009334DF"/>
    <w:rsid w:val="00944158"/>
    <w:rsid w:val="009450C0"/>
    <w:rsid w:val="009525BA"/>
    <w:rsid w:val="0095319C"/>
    <w:rsid w:val="00967447"/>
    <w:rsid w:val="0098315E"/>
    <w:rsid w:val="00997285"/>
    <w:rsid w:val="009A2D7D"/>
    <w:rsid w:val="009B522B"/>
    <w:rsid w:val="009B59F1"/>
    <w:rsid w:val="009C016F"/>
    <w:rsid w:val="009C3FCF"/>
    <w:rsid w:val="009D04DA"/>
    <w:rsid w:val="009F6846"/>
    <w:rsid w:val="00A011F1"/>
    <w:rsid w:val="00A30431"/>
    <w:rsid w:val="00A3106D"/>
    <w:rsid w:val="00A314C4"/>
    <w:rsid w:val="00A35FFC"/>
    <w:rsid w:val="00A5679D"/>
    <w:rsid w:val="00A9078B"/>
    <w:rsid w:val="00A91440"/>
    <w:rsid w:val="00A92ED1"/>
    <w:rsid w:val="00A962FB"/>
    <w:rsid w:val="00AA15DC"/>
    <w:rsid w:val="00AB1553"/>
    <w:rsid w:val="00AB2D2F"/>
    <w:rsid w:val="00AB675E"/>
    <w:rsid w:val="00AB6A9F"/>
    <w:rsid w:val="00AC7CAB"/>
    <w:rsid w:val="00AD6A68"/>
    <w:rsid w:val="00AF0DB0"/>
    <w:rsid w:val="00AF398D"/>
    <w:rsid w:val="00AF429E"/>
    <w:rsid w:val="00AF7644"/>
    <w:rsid w:val="00B044B7"/>
    <w:rsid w:val="00B0679E"/>
    <w:rsid w:val="00B07B53"/>
    <w:rsid w:val="00B1169B"/>
    <w:rsid w:val="00B133D8"/>
    <w:rsid w:val="00B23ED0"/>
    <w:rsid w:val="00B328F1"/>
    <w:rsid w:val="00B3352B"/>
    <w:rsid w:val="00B47B2F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065F6"/>
    <w:rsid w:val="00C17BCE"/>
    <w:rsid w:val="00C229E5"/>
    <w:rsid w:val="00C23157"/>
    <w:rsid w:val="00C24603"/>
    <w:rsid w:val="00C52E4B"/>
    <w:rsid w:val="00C63F38"/>
    <w:rsid w:val="00C721FC"/>
    <w:rsid w:val="00CA3B81"/>
    <w:rsid w:val="00CA7B72"/>
    <w:rsid w:val="00CB0FA4"/>
    <w:rsid w:val="00CB4673"/>
    <w:rsid w:val="00CB7179"/>
    <w:rsid w:val="00CD2FE5"/>
    <w:rsid w:val="00CE753D"/>
    <w:rsid w:val="00CF7F27"/>
    <w:rsid w:val="00D0039C"/>
    <w:rsid w:val="00D005FC"/>
    <w:rsid w:val="00D227FA"/>
    <w:rsid w:val="00D30257"/>
    <w:rsid w:val="00D33EBC"/>
    <w:rsid w:val="00D355AB"/>
    <w:rsid w:val="00D47299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E04262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5D8D"/>
    <w:rsid w:val="00E36A35"/>
    <w:rsid w:val="00E36A83"/>
    <w:rsid w:val="00E43780"/>
    <w:rsid w:val="00E51756"/>
    <w:rsid w:val="00E51F63"/>
    <w:rsid w:val="00E61591"/>
    <w:rsid w:val="00E62183"/>
    <w:rsid w:val="00E65770"/>
    <w:rsid w:val="00E67669"/>
    <w:rsid w:val="00E76232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235D3"/>
    <w:rsid w:val="00F272A9"/>
    <w:rsid w:val="00F40E51"/>
    <w:rsid w:val="00F461EC"/>
    <w:rsid w:val="00F52E42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594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2388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2025-10-09T04:33:00Z</dcterms:created>
  <dcterms:modified xsi:type="dcterms:W3CDTF">2025-10-09T04:33:00Z</dcterms:modified>
</cp:coreProperties>
</file>