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F" w:rsidRPr="0034392C" w:rsidRDefault="00C60FCF" w:rsidP="0034392C">
      <w:pPr>
        <w:pStyle w:val="a4"/>
        <w:ind w:left="1418" w:right="777" w:firstLine="709"/>
        <w:jc w:val="right"/>
        <w:rPr>
          <w:i/>
          <w:color w:val="000000" w:themeColor="text1"/>
          <w:spacing w:val="-5"/>
        </w:rPr>
      </w:pPr>
      <w:r w:rsidRPr="0034392C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4E5E" w:rsidRPr="00954E5E" w:rsidRDefault="00954E5E" w:rsidP="001A7DEC">
      <w:pPr>
        <w:pStyle w:val="a4"/>
        <w:spacing w:line="336" w:lineRule="auto"/>
        <w:ind w:firstLine="709"/>
        <w:jc w:val="center"/>
        <w:rPr>
          <w:b/>
          <w:spacing w:val="-5"/>
          <w:sz w:val="28"/>
          <w:szCs w:val="28"/>
        </w:rPr>
      </w:pPr>
      <w:r w:rsidRPr="00954E5E">
        <w:rPr>
          <w:b/>
          <w:spacing w:val="-5"/>
          <w:sz w:val="28"/>
          <w:szCs w:val="28"/>
        </w:rPr>
        <w:t xml:space="preserve">Более 2 тысяч </w:t>
      </w:r>
      <w:r w:rsidR="001A7DEC">
        <w:rPr>
          <w:b/>
          <w:spacing w:val="-5"/>
          <w:sz w:val="28"/>
          <w:szCs w:val="28"/>
        </w:rPr>
        <w:t xml:space="preserve">жителей Приморского края </w:t>
      </w:r>
      <w:r w:rsidRPr="00954E5E">
        <w:rPr>
          <w:b/>
          <w:spacing w:val="-5"/>
          <w:sz w:val="28"/>
          <w:szCs w:val="28"/>
        </w:rPr>
        <w:t>получают пенсию в повышенном размере за работу в сельском хозяйстве</w:t>
      </w:r>
    </w:p>
    <w:p w:rsidR="0077272F" w:rsidRDefault="00C42535" w:rsidP="009245BA">
      <w:pPr>
        <w:pStyle w:val="a4"/>
        <w:spacing w:line="336" w:lineRule="auto"/>
        <w:ind w:firstLine="709"/>
        <w:jc w:val="both"/>
        <w:rPr>
          <w:i/>
          <w:spacing w:val="-5"/>
        </w:rPr>
      </w:pPr>
      <w:r>
        <w:rPr>
          <w:i/>
          <w:spacing w:val="-5"/>
        </w:rPr>
        <w:t>Жителям Приморского края</w:t>
      </w:r>
      <w:r w:rsidRPr="00C42535">
        <w:rPr>
          <w:i/>
          <w:spacing w:val="-5"/>
        </w:rPr>
        <w:t>, проработавшим в сельском хозяйстве не менее 30 лет, полагается страховая пенсия в повышенном размере.</w:t>
      </w:r>
      <w:r w:rsidR="009245BA" w:rsidRPr="009245BA">
        <w:rPr>
          <w:i/>
          <w:spacing w:val="-5"/>
        </w:rPr>
        <w:t xml:space="preserve"> </w:t>
      </w:r>
      <w:r w:rsidR="0077272F">
        <w:rPr>
          <w:i/>
          <w:spacing w:val="-5"/>
        </w:rPr>
        <w:t>Д</w:t>
      </w:r>
      <w:r w:rsidR="0077272F" w:rsidRPr="006A7F5E">
        <w:rPr>
          <w:i/>
          <w:spacing w:val="-5"/>
        </w:rPr>
        <w:t>оплату</w:t>
      </w:r>
      <w:r w:rsidR="0077272F">
        <w:rPr>
          <w:i/>
          <w:spacing w:val="-5"/>
        </w:rPr>
        <w:t xml:space="preserve"> от</w:t>
      </w:r>
      <w:r w:rsidR="0077272F" w:rsidRPr="006A7F5E">
        <w:rPr>
          <w:i/>
          <w:spacing w:val="-5"/>
        </w:rPr>
        <w:t xml:space="preserve"> </w:t>
      </w:r>
      <w:r w:rsidR="0077272F">
        <w:rPr>
          <w:i/>
          <w:spacing w:val="-5"/>
        </w:rPr>
        <w:t>Отделения</w:t>
      </w:r>
      <w:r w:rsidR="0077272F" w:rsidRPr="006A7F5E">
        <w:rPr>
          <w:i/>
          <w:spacing w:val="-5"/>
        </w:rPr>
        <w:t xml:space="preserve"> СФР по Приморскому краю в размере 25% от фиксированной выплаты к страховой пенси</w:t>
      </w:r>
      <w:r w:rsidR="0077272F">
        <w:rPr>
          <w:i/>
          <w:spacing w:val="-5"/>
        </w:rPr>
        <w:t>и по старости или инвалидности получают</w:t>
      </w:r>
      <w:r w:rsidR="0077272F" w:rsidRPr="006A7F5E">
        <w:rPr>
          <w:i/>
          <w:spacing w:val="-5"/>
        </w:rPr>
        <w:t xml:space="preserve"> </w:t>
      </w:r>
      <w:r w:rsidR="007E68FC">
        <w:rPr>
          <w:i/>
          <w:spacing w:val="-5"/>
        </w:rPr>
        <w:t>2 211</w:t>
      </w:r>
      <w:r w:rsidR="00BD5EC4">
        <w:rPr>
          <w:i/>
          <w:spacing w:val="-5"/>
        </w:rPr>
        <w:t xml:space="preserve"> </w:t>
      </w:r>
      <w:r w:rsidR="006A7F5E">
        <w:rPr>
          <w:i/>
          <w:spacing w:val="-5"/>
        </w:rPr>
        <w:t>неработающих пенсионеров</w:t>
      </w:r>
      <w:r w:rsidR="0077272F">
        <w:rPr>
          <w:i/>
          <w:spacing w:val="-5"/>
        </w:rPr>
        <w:t xml:space="preserve">. </w:t>
      </w:r>
    </w:p>
    <w:p w:rsidR="0077272F" w:rsidRDefault="0077272F" w:rsidP="0077272F">
      <w:pPr>
        <w:pStyle w:val="a4"/>
        <w:spacing w:line="336" w:lineRule="auto"/>
        <w:ind w:firstLine="709"/>
        <w:jc w:val="both"/>
        <w:rPr>
          <w:spacing w:val="-5"/>
        </w:rPr>
      </w:pPr>
      <w:r w:rsidRPr="0077272F">
        <w:rPr>
          <w:spacing w:val="-5"/>
        </w:rPr>
        <w:t>Подавать заявлени</w:t>
      </w:r>
      <w:r w:rsidR="001A7DEC">
        <w:rPr>
          <w:spacing w:val="-5"/>
        </w:rPr>
        <w:t xml:space="preserve">я </w:t>
      </w:r>
      <w:r w:rsidRPr="0077272F">
        <w:rPr>
          <w:spacing w:val="-5"/>
        </w:rPr>
        <w:t>для назначения надбавки не требуется: право на нее определяется в момент оформления страховой пенсии и выхода гражданина на заслуженный отдых. Для первичного установления надбавки необходимо проживание в сельской местности.</w:t>
      </w:r>
      <w:r>
        <w:rPr>
          <w:spacing w:val="-5"/>
        </w:rPr>
        <w:t xml:space="preserve"> Н</w:t>
      </w:r>
      <w:r w:rsidRPr="00DE5249">
        <w:rPr>
          <w:spacing w:val="-5"/>
        </w:rPr>
        <w:t>азначенная надбавка сохраняется в случае, если сельский труженик на пенсии перее</w:t>
      </w:r>
      <w:r w:rsidR="001A7DEC">
        <w:rPr>
          <w:spacing w:val="-5"/>
        </w:rPr>
        <w:t>дет</w:t>
      </w:r>
      <w:r w:rsidRPr="00DE5249">
        <w:rPr>
          <w:spacing w:val="-5"/>
        </w:rPr>
        <w:t xml:space="preserve"> в город. </w:t>
      </w:r>
    </w:p>
    <w:p w:rsidR="006A7F5E" w:rsidRDefault="00CF7779" w:rsidP="006A7F5E">
      <w:pPr>
        <w:pStyle w:val="a4"/>
        <w:spacing w:line="336" w:lineRule="auto"/>
        <w:ind w:firstLine="709"/>
        <w:jc w:val="both"/>
        <w:rPr>
          <w:spacing w:val="-5"/>
        </w:rPr>
      </w:pPr>
      <w:r>
        <w:rPr>
          <w:spacing w:val="-5"/>
        </w:rPr>
        <w:t>«</w:t>
      </w:r>
      <w:r w:rsidRPr="00C42535">
        <w:rPr>
          <w:spacing w:val="-5"/>
        </w:rPr>
        <w:t>При подсчете стажа, дающего пенсионерам право на надбавку, учитывается</w:t>
      </w:r>
      <w:r>
        <w:rPr>
          <w:spacing w:val="-5"/>
        </w:rPr>
        <w:t xml:space="preserve"> работа</w:t>
      </w:r>
      <w:r w:rsidRPr="00CF7779">
        <w:rPr>
          <w:spacing w:val="-5"/>
        </w:rPr>
        <w:t>, которая осуществлялась в сельскохозяйственных организациях на территории Российской Федерации в профессиях и должностях, предусмотренных Списком, утвержденным Правительством</w:t>
      </w:r>
      <w:r w:rsidR="00B11ACA">
        <w:rPr>
          <w:spacing w:val="-5"/>
        </w:rPr>
        <w:t xml:space="preserve"> РФ</w:t>
      </w:r>
      <w:r w:rsidRPr="00CF7779">
        <w:rPr>
          <w:spacing w:val="-5"/>
        </w:rPr>
        <w:t>.</w:t>
      </w:r>
      <w:r w:rsidRPr="00CF7779">
        <w:t xml:space="preserve"> </w:t>
      </w:r>
      <w:r w:rsidRPr="00CF7779">
        <w:rPr>
          <w:spacing w:val="-5"/>
        </w:rPr>
        <w:t>В принятом перечне более 500 профессий, должностей и специальностей работников сельхозпредприятий, колхозов</w:t>
      </w:r>
      <w:r>
        <w:rPr>
          <w:spacing w:val="-5"/>
        </w:rPr>
        <w:t>, совхозов, фермерских хозяйств</w:t>
      </w:r>
      <w:r w:rsidR="00DE5249">
        <w:rPr>
          <w:spacing w:val="-5"/>
        </w:rPr>
        <w:t xml:space="preserve">», </w:t>
      </w:r>
      <w:r w:rsidR="00F00F1C">
        <w:rPr>
          <w:spacing w:val="-5"/>
        </w:rPr>
        <w:t>—</w:t>
      </w:r>
      <w:r w:rsidR="00DE5249">
        <w:rPr>
          <w:spacing w:val="-5"/>
        </w:rPr>
        <w:t xml:space="preserve"> </w:t>
      </w:r>
      <w:r>
        <w:rPr>
          <w:spacing w:val="-5"/>
        </w:rPr>
        <w:t>отметила</w:t>
      </w:r>
      <w:r w:rsidR="00DE5249" w:rsidRPr="00DE5249">
        <w:rPr>
          <w:color w:val="212121"/>
        </w:rPr>
        <w:t xml:space="preserve"> </w:t>
      </w:r>
      <w:r w:rsidR="00DE5249" w:rsidRPr="00DF18A6">
        <w:rPr>
          <w:color w:val="212121"/>
        </w:rPr>
        <w:t xml:space="preserve">руководитель Отделения </w:t>
      </w:r>
      <w:r w:rsidR="00DE5249">
        <w:rPr>
          <w:color w:val="212121"/>
        </w:rPr>
        <w:t xml:space="preserve">СФР по Приморскому краю </w:t>
      </w:r>
      <w:r w:rsidR="00DE5249" w:rsidRPr="00CB567E">
        <w:rPr>
          <w:b/>
          <w:color w:val="212121"/>
        </w:rPr>
        <w:t>Александра Вовченко.</w:t>
      </w:r>
      <w:r w:rsidR="006A7F5E" w:rsidRPr="006A7F5E">
        <w:rPr>
          <w:spacing w:val="-5"/>
        </w:rPr>
        <w:t xml:space="preserve"> </w:t>
      </w:r>
    </w:p>
    <w:p w:rsidR="00BD5EC4" w:rsidRDefault="00D02BF7" w:rsidP="00D02BF7">
      <w:pPr>
        <w:pStyle w:val="a4"/>
        <w:spacing w:line="336" w:lineRule="auto"/>
        <w:ind w:firstLine="709"/>
        <w:jc w:val="both"/>
        <w:rPr>
          <w:spacing w:val="-5"/>
        </w:rPr>
      </w:pPr>
      <w:r>
        <w:rPr>
          <w:color w:val="212121"/>
        </w:rPr>
        <w:t>П</w:t>
      </w:r>
      <w:r w:rsidRPr="00DE5249">
        <w:rPr>
          <w:color w:val="212121"/>
        </w:rPr>
        <w:t>ри прекращении пенсионером трудовой деятельности доплата за стаж работы в сельском хозяйстве назначается беззаявительно</w:t>
      </w:r>
      <w:r w:rsidR="0077272F">
        <w:rPr>
          <w:color w:val="212121"/>
        </w:rPr>
        <w:t xml:space="preserve">. </w:t>
      </w:r>
      <w:r w:rsidRPr="00DE5249">
        <w:rPr>
          <w:color w:val="212121"/>
        </w:rPr>
        <w:t>Это касается тех, кому ранее уже было установлено данное повышение, но в связи с продолжением трудовой деятельности оно не выплачивалось</w:t>
      </w:r>
      <w:r>
        <w:rPr>
          <w:spacing w:val="-5"/>
        </w:rPr>
        <w:t xml:space="preserve">. </w:t>
      </w:r>
    </w:p>
    <w:p w:rsidR="001F4AA3" w:rsidRPr="00D0399D" w:rsidRDefault="00B23B69" w:rsidP="00DF18A6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E823E8">
        <w:t xml:space="preserve">Получить дополнительную информацию </w:t>
      </w:r>
      <w:r w:rsidR="004E4C00">
        <w:t xml:space="preserve">жители региона </w:t>
      </w:r>
      <w:r w:rsidR="008E3AB2" w:rsidRPr="00E823E8">
        <w:t>могут</w:t>
      </w:r>
      <w:r w:rsidRPr="00E823E8">
        <w:t xml:space="preserve"> 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 w:rsidR="00B708EB">
        <w:t xml:space="preserve">, </w:t>
      </w:r>
      <w:r w:rsidR="00B708EB" w:rsidRPr="00632F0D">
        <w:t xml:space="preserve">режим работы региональной линии — </w:t>
      </w:r>
      <w:proofErr w:type="spellStart"/>
      <w:r w:rsidR="00B708EB" w:rsidRPr="00632F0D">
        <w:t>пн-чт</w:t>
      </w:r>
      <w:proofErr w:type="spellEnd"/>
      <w:r w:rsidR="00B708EB" w:rsidRPr="00632F0D">
        <w:t xml:space="preserve"> с 8:30 до 17:30, </w:t>
      </w:r>
      <w:proofErr w:type="spellStart"/>
      <w:r w:rsidR="00B708EB" w:rsidRPr="00632F0D">
        <w:t>пт</w:t>
      </w:r>
      <w:proofErr w:type="spellEnd"/>
      <w:r w:rsidR="00B708EB" w:rsidRPr="00632F0D">
        <w:t xml:space="preserve"> </w:t>
      </w:r>
      <w:r w:rsidR="00C52883">
        <w:rPr>
          <w:iCs/>
        </w:rPr>
        <w:t>—</w:t>
      </w:r>
      <w:r w:rsidR="00B708EB" w:rsidRPr="00632F0D">
        <w:rPr>
          <w:iCs/>
        </w:rPr>
        <w:t xml:space="preserve"> до 16:15</w:t>
      </w:r>
      <w:r w:rsidR="00B708EB">
        <w:t>)</w:t>
      </w:r>
      <w:r w:rsidR="00D0399D">
        <w:t xml:space="preserve"> и в аккаунтах Отделения </w:t>
      </w:r>
      <w:r w:rsidR="002B29AE">
        <w:t>ф</w:t>
      </w:r>
      <w:r w:rsidR="000B0EB2">
        <w:t xml:space="preserve">онда </w:t>
      </w:r>
      <w:r w:rsidR="001A7DEC">
        <w:t xml:space="preserve">по Приморскому краю </w:t>
      </w:r>
      <w:r w:rsidR="00D0399D">
        <w:t xml:space="preserve">в социальных сетях </w:t>
      </w:r>
      <w:r w:rsidR="002B29AE">
        <w:t xml:space="preserve">— </w:t>
      </w:r>
      <w:hyperlink r:id="rId7" w:history="1">
        <w:proofErr w:type="spellStart"/>
        <w:r w:rsidR="00D0399D" w:rsidRPr="00D0399D">
          <w:rPr>
            <w:rStyle w:val="a6"/>
            <w:iCs/>
          </w:rPr>
          <w:t>ВКонтакте</w:t>
        </w:r>
        <w:proofErr w:type="spellEnd"/>
      </w:hyperlink>
      <w:r w:rsidR="00D0399D" w:rsidRPr="00D0399D">
        <w:rPr>
          <w:iCs/>
        </w:rPr>
        <w:t xml:space="preserve"> и </w:t>
      </w:r>
      <w:hyperlink r:id="rId8" w:history="1">
        <w:r w:rsidR="00D0399D" w:rsidRPr="00D0399D">
          <w:rPr>
            <w:rStyle w:val="a6"/>
            <w:iCs/>
          </w:rPr>
          <w:t>Одноклассники</w:t>
        </w:r>
      </w:hyperlink>
      <w:r w:rsidR="00D0399D">
        <w:rPr>
          <w:iCs/>
        </w:rPr>
        <w:t>.</w:t>
      </w:r>
    </w:p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DF18A6" w:rsidRDefault="00DF18A6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033849" w:rsidRDefault="00033849" w:rsidP="00A13986">
      <w:pPr>
        <w:pStyle w:val="a4"/>
        <w:spacing w:line="336" w:lineRule="auto"/>
        <w:ind w:firstLine="709"/>
        <w:jc w:val="both"/>
        <w:rPr>
          <w:b/>
          <w:spacing w:val="-5"/>
          <w:sz w:val="28"/>
          <w:szCs w:val="28"/>
        </w:rPr>
      </w:pPr>
      <w:bookmarkStart w:id="0" w:name="_GoBack"/>
      <w:bookmarkEnd w:id="0"/>
    </w:p>
    <w:sectPr w:rsidR="00033849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FB007D"/>
    <w:multiLevelType w:val="hybridMultilevel"/>
    <w:tmpl w:val="DD06C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33849"/>
    <w:rsid w:val="00042221"/>
    <w:rsid w:val="00051395"/>
    <w:rsid w:val="00055364"/>
    <w:rsid w:val="00055A4A"/>
    <w:rsid w:val="0007659A"/>
    <w:rsid w:val="00076C03"/>
    <w:rsid w:val="000876C7"/>
    <w:rsid w:val="00087F49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A7DEC"/>
    <w:rsid w:val="001B1E3D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E0860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3409"/>
    <w:rsid w:val="002A4C77"/>
    <w:rsid w:val="002A7EF2"/>
    <w:rsid w:val="002B29AE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4366D"/>
    <w:rsid w:val="0034392C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436DF"/>
    <w:rsid w:val="00447358"/>
    <w:rsid w:val="00447F32"/>
    <w:rsid w:val="00465792"/>
    <w:rsid w:val="00467FBF"/>
    <w:rsid w:val="00476394"/>
    <w:rsid w:val="00477EB7"/>
    <w:rsid w:val="00480464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31704"/>
    <w:rsid w:val="00545392"/>
    <w:rsid w:val="005621EB"/>
    <w:rsid w:val="00564678"/>
    <w:rsid w:val="00565597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3BDE"/>
    <w:rsid w:val="005B101C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A7F5E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67E25"/>
    <w:rsid w:val="007703DE"/>
    <w:rsid w:val="00771EEC"/>
    <w:rsid w:val="0077272F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8FC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B0704"/>
    <w:rsid w:val="008B0CF2"/>
    <w:rsid w:val="008B22AE"/>
    <w:rsid w:val="008B25AC"/>
    <w:rsid w:val="008B3C71"/>
    <w:rsid w:val="008B4833"/>
    <w:rsid w:val="008B4AC1"/>
    <w:rsid w:val="008C11F6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5BA"/>
    <w:rsid w:val="00954E5E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4DA"/>
    <w:rsid w:val="009E561F"/>
    <w:rsid w:val="009F6846"/>
    <w:rsid w:val="00A05963"/>
    <w:rsid w:val="00A0659A"/>
    <w:rsid w:val="00A13986"/>
    <w:rsid w:val="00A235E3"/>
    <w:rsid w:val="00A24D99"/>
    <w:rsid w:val="00A3106D"/>
    <w:rsid w:val="00A44C59"/>
    <w:rsid w:val="00A44EFE"/>
    <w:rsid w:val="00A531CE"/>
    <w:rsid w:val="00A5679D"/>
    <w:rsid w:val="00A64D85"/>
    <w:rsid w:val="00A672AB"/>
    <w:rsid w:val="00A9078B"/>
    <w:rsid w:val="00A91440"/>
    <w:rsid w:val="00A92ED1"/>
    <w:rsid w:val="00A94DBC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1ACA"/>
    <w:rsid w:val="00B133D8"/>
    <w:rsid w:val="00B23B69"/>
    <w:rsid w:val="00B2474C"/>
    <w:rsid w:val="00B2593C"/>
    <w:rsid w:val="00B25C4D"/>
    <w:rsid w:val="00B328F1"/>
    <w:rsid w:val="00B45E46"/>
    <w:rsid w:val="00B47B43"/>
    <w:rsid w:val="00B6232B"/>
    <w:rsid w:val="00B708EB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D5EC4"/>
    <w:rsid w:val="00BF0537"/>
    <w:rsid w:val="00BF2A56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2535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779"/>
    <w:rsid w:val="00CF7F27"/>
    <w:rsid w:val="00D0039C"/>
    <w:rsid w:val="00D02BF7"/>
    <w:rsid w:val="00D0399D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C30EB"/>
    <w:rsid w:val="00DD2EB9"/>
    <w:rsid w:val="00DD39DE"/>
    <w:rsid w:val="00DE5249"/>
    <w:rsid w:val="00DF0B32"/>
    <w:rsid w:val="00DF18A6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0F1C"/>
    <w:rsid w:val="00F03BDD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93052"/>
    <w:rsid w:val="00FB2F4B"/>
    <w:rsid w:val="00FB4C03"/>
    <w:rsid w:val="00FC453D"/>
    <w:rsid w:val="00FC4B3A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902EE7-93AC-4928-A4FB-1AE5E2E6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F48E-2B95-4DA4-8401-CFD28B67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1920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10</cp:revision>
  <cp:lastPrinted>2023-06-23T02:03:00Z</cp:lastPrinted>
  <dcterms:created xsi:type="dcterms:W3CDTF">2024-10-22T05:28:00Z</dcterms:created>
  <dcterms:modified xsi:type="dcterms:W3CDTF">2024-10-28T01:27:00Z</dcterms:modified>
</cp:coreProperties>
</file>