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25" w:rsidRDefault="00D61610">
      <w:pPr>
        <w:pStyle w:val="Standard"/>
        <w:jc w:val="both"/>
      </w:pPr>
      <w:r>
        <w:rPr>
          <w:noProof/>
          <w:lang w:eastAsia="ru-RU"/>
        </w:rPr>
        <w:t>Социальный фонд информирует</w:t>
      </w:r>
      <w:bookmarkStart w:id="0" w:name="_GoBack"/>
      <w:bookmarkEnd w:id="0"/>
    </w:p>
    <w:p w:rsidR="00D27D25" w:rsidRDefault="00D27D25">
      <w:pPr>
        <w:pStyle w:val="Standard"/>
        <w:jc w:val="both"/>
        <w:rPr>
          <w:rFonts w:ascii="Times New Roman" w:hAnsi="Times New Roman" w:cs="Times New Roman"/>
          <w:b/>
          <w:sz w:val="28"/>
        </w:rPr>
      </w:pPr>
    </w:p>
    <w:p w:rsidR="00D27D25" w:rsidRDefault="007341C1">
      <w:pPr>
        <w:pStyle w:val="Standard"/>
        <w:jc w:val="center"/>
      </w:pPr>
      <w:r>
        <w:rPr>
          <w:rFonts w:ascii="Times New Roman" w:hAnsi="Times New Roman" w:cs="Times New Roman"/>
          <w:b/>
          <w:sz w:val="28"/>
          <w:szCs w:val="28"/>
        </w:rPr>
        <w:t xml:space="preserve">Более 84 тысяч семей </w:t>
      </w:r>
      <w:r w:rsidR="00B63667">
        <w:rPr>
          <w:rFonts w:ascii="Times New Roman" w:hAnsi="Times New Roman" w:cs="Times New Roman"/>
          <w:b/>
          <w:sz w:val="28"/>
          <w:szCs w:val="28"/>
        </w:rPr>
        <w:t>Приморья</w:t>
      </w:r>
      <w:r>
        <w:rPr>
          <w:rFonts w:ascii="Times New Roman" w:hAnsi="Times New Roman" w:cs="Times New Roman"/>
          <w:b/>
          <w:sz w:val="28"/>
          <w:szCs w:val="28"/>
        </w:rPr>
        <w:t xml:space="preserve"> улучшили жилищные условия за счет </w:t>
      </w:r>
      <w:proofErr w:type="spellStart"/>
      <w:r>
        <w:rPr>
          <w:rFonts w:ascii="Times New Roman" w:hAnsi="Times New Roman" w:cs="Times New Roman"/>
          <w:b/>
          <w:sz w:val="28"/>
          <w:szCs w:val="28"/>
        </w:rPr>
        <w:t>маткапитала</w:t>
      </w:r>
      <w:proofErr w:type="spellEnd"/>
    </w:p>
    <w:p w:rsidR="00D27D25" w:rsidRDefault="00D27D25">
      <w:pPr>
        <w:pStyle w:val="Standard"/>
        <w:jc w:val="center"/>
        <w:rPr>
          <w:rFonts w:ascii="Times New Roman" w:hAnsi="Times New Roman" w:cs="Times New Roman"/>
          <w:b/>
          <w:sz w:val="28"/>
          <w:szCs w:val="28"/>
        </w:rPr>
      </w:pPr>
    </w:p>
    <w:p w:rsidR="00D27D25" w:rsidRDefault="007341C1">
      <w:pPr>
        <w:pStyle w:val="Standard"/>
        <w:spacing w:after="28"/>
        <w:ind w:firstLine="708"/>
        <w:jc w:val="both"/>
      </w:pPr>
      <w:r>
        <w:rPr>
          <w:rFonts w:ascii="Times New Roman" w:eastAsia="Times New Roman" w:hAnsi="Times New Roman" w:cs="Times New Roman"/>
          <w:i/>
          <w:spacing w:val="-5"/>
          <w:sz w:val="24"/>
          <w:szCs w:val="24"/>
          <w:lang w:eastAsia="ru-RU"/>
        </w:rPr>
        <w:t xml:space="preserve">С начала действия программы (с 01.01.2007 г.) Отделение Социального фонда России по Приморскому краю одобрило заявления 84 317 семей на улучшение жилищных условий за счет средств материнского капитала на общую сумму свыше 36 </w:t>
      </w:r>
      <w:r w:rsidR="00B63667">
        <w:rPr>
          <w:rFonts w:ascii="Times New Roman" w:eastAsia="Times New Roman" w:hAnsi="Times New Roman" w:cs="Times New Roman"/>
          <w:i/>
          <w:spacing w:val="-5"/>
          <w:sz w:val="24"/>
          <w:szCs w:val="24"/>
          <w:lang w:eastAsia="ru-RU"/>
        </w:rPr>
        <w:t>миллиардов</w:t>
      </w:r>
      <w:r>
        <w:rPr>
          <w:rFonts w:ascii="Times New Roman" w:eastAsia="Times New Roman" w:hAnsi="Times New Roman" w:cs="Times New Roman"/>
          <w:i/>
          <w:spacing w:val="-5"/>
          <w:sz w:val="24"/>
          <w:szCs w:val="24"/>
          <w:lang w:eastAsia="ru-RU"/>
        </w:rPr>
        <w:t xml:space="preserve"> рублей. Средствами можно распорядиться не только на прямую покупку жилья, но и решение жилищных вопросов с привлечением кредита или займа.</w:t>
      </w:r>
    </w:p>
    <w:p w:rsidR="00D27D25" w:rsidRDefault="00D27D25">
      <w:pPr>
        <w:pStyle w:val="Standard"/>
        <w:spacing w:after="28"/>
        <w:ind w:firstLine="708"/>
        <w:jc w:val="both"/>
        <w:rPr>
          <w:rFonts w:ascii="Times New Roman" w:eastAsia="Times New Roman" w:hAnsi="Times New Roman" w:cs="Times New Roman"/>
          <w:spacing w:val="-5"/>
          <w:sz w:val="24"/>
          <w:szCs w:val="24"/>
          <w:lang w:eastAsia="ru-RU"/>
        </w:rPr>
      </w:pPr>
    </w:p>
    <w:p w:rsidR="00D27D25" w:rsidRDefault="007341C1">
      <w:pPr>
        <w:pStyle w:val="Standard"/>
        <w:spacing w:after="28"/>
        <w:ind w:firstLine="708"/>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За все время действия программы материнского капитала ОСФР по Приморскому краю одобрило 37 396 заявлений на покупку и строительство жилья без использования кредитных средств. При этом 30 718 семей стали собственниками готового жилья на общую сумму 12 </w:t>
      </w:r>
      <w:r w:rsidR="00B63667">
        <w:rPr>
          <w:rFonts w:ascii="Times New Roman" w:eastAsia="Times New Roman" w:hAnsi="Times New Roman" w:cs="Times New Roman"/>
          <w:spacing w:val="-5"/>
          <w:sz w:val="24"/>
          <w:szCs w:val="24"/>
          <w:lang w:eastAsia="ru-RU"/>
        </w:rPr>
        <w:t>миллиардов</w:t>
      </w:r>
      <w:r>
        <w:rPr>
          <w:rFonts w:ascii="Times New Roman" w:eastAsia="Times New Roman" w:hAnsi="Times New Roman" w:cs="Times New Roman"/>
          <w:spacing w:val="-5"/>
          <w:sz w:val="24"/>
          <w:szCs w:val="24"/>
          <w:lang w:eastAsia="ru-RU"/>
        </w:rPr>
        <w:t xml:space="preserve"> рублей. На строительство или реконструкцию частных домов направили средства 5 346 семей. Им было выделено более 1,3 </w:t>
      </w:r>
      <w:r w:rsidR="00B63667">
        <w:rPr>
          <w:rFonts w:ascii="Times New Roman" w:eastAsia="Times New Roman" w:hAnsi="Times New Roman" w:cs="Times New Roman"/>
          <w:spacing w:val="-5"/>
          <w:sz w:val="24"/>
          <w:szCs w:val="24"/>
          <w:lang w:eastAsia="ru-RU"/>
        </w:rPr>
        <w:t>миллиарда</w:t>
      </w:r>
      <w:r>
        <w:rPr>
          <w:rFonts w:ascii="Times New Roman" w:eastAsia="Times New Roman" w:hAnsi="Times New Roman" w:cs="Times New Roman"/>
          <w:spacing w:val="-5"/>
          <w:sz w:val="24"/>
          <w:szCs w:val="24"/>
          <w:lang w:eastAsia="ru-RU"/>
        </w:rPr>
        <w:t xml:space="preserve"> рублей. Еще 1 332 семьи приобрели жилье за счет участия в долевом строительстве и кооперативах, на сумму более 582 </w:t>
      </w:r>
      <w:r w:rsidR="00B63667">
        <w:rPr>
          <w:rFonts w:ascii="Times New Roman" w:eastAsia="Times New Roman" w:hAnsi="Times New Roman" w:cs="Times New Roman"/>
          <w:spacing w:val="-5"/>
          <w:sz w:val="24"/>
          <w:szCs w:val="24"/>
          <w:lang w:eastAsia="ru-RU"/>
        </w:rPr>
        <w:t xml:space="preserve">миллионов </w:t>
      </w:r>
      <w:r>
        <w:rPr>
          <w:rFonts w:ascii="Times New Roman" w:eastAsia="Times New Roman" w:hAnsi="Times New Roman" w:cs="Times New Roman"/>
          <w:spacing w:val="-5"/>
          <w:sz w:val="24"/>
          <w:szCs w:val="24"/>
          <w:lang w:eastAsia="ru-RU"/>
        </w:rPr>
        <w:t>рублей.</w:t>
      </w:r>
    </w:p>
    <w:p w:rsidR="00D27D25" w:rsidRDefault="00D27D25">
      <w:pPr>
        <w:pStyle w:val="Standard"/>
        <w:spacing w:after="28"/>
        <w:ind w:firstLine="708"/>
        <w:jc w:val="both"/>
        <w:rPr>
          <w:rFonts w:ascii="Times New Roman" w:eastAsia="Times New Roman" w:hAnsi="Times New Roman" w:cs="Times New Roman"/>
          <w:spacing w:val="-5"/>
          <w:sz w:val="24"/>
          <w:szCs w:val="24"/>
          <w:lang w:eastAsia="ru-RU"/>
        </w:rPr>
      </w:pPr>
    </w:p>
    <w:p w:rsidR="00D27D25" w:rsidRDefault="007341C1">
      <w:pPr>
        <w:pStyle w:val="Standard"/>
        <w:spacing w:after="28"/>
        <w:ind w:firstLine="708"/>
        <w:jc w:val="both"/>
      </w:pPr>
      <w:r>
        <w:rPr>
          <w:rFonts w:ascii="Times New Roman" w:eastAsia="Times New Roman" w:hAnsi="Times New Roman" w:cs="Times New Roman"/>
          <w:spacing w:val="-5"/>
          <w:sz w:val="24"/>
          <w:szCs w:val="24"/>
          <w:lang w:eastAsia="ru-RU"/>
        </w:rPr>
        <w:t xml:space="preserve">С начала 2023 года 835 семей в Приморском крае улучшили жилищные условия за счет материнского капитала без привлечения кредитных средств. При этом 667 семей приобрели готовое жилье и 124 семьи направили деньги на строительство. Общий сумма одобренных заявок по двум направлениям превысила 401 </w:t>
      </w:r>
      <w:r w:rsidR="00BC561B">
        <w:rPr>
          <w:rFonts w:ascii="Times New Roman" w:eastAsia="Times New Roman" w:hAnsi="Times New Roman" w:cs="Times New Roman"/>
          <w:spacing w:val="-5"/>
          <w:sz w:val="24"/>
          <w:szCs w:val="24"/>
          <w:lang w:eastAsia="ru-RU"/>
        </w:rPr>
        <w:t>миллион</w:t>
      </w:r>
      <w:r>
        <w:rPr>
          <w:rFonts w:ascii="Times New Roman" w:eastAsia="Times New Roman" w:hAnsi="Times New Roman" w:cs="Times New Roman"/>
          <w:spacing w:val="-5"/>
          <w:sz w:val="24"/>
          <w:szCs w:val="24"/>
          <w:lang w:eastAsia="ru-RU"/>
        </w:rPr>
        <w:t xml:space="preserve"> рублей.</w:t>
      </w:r>
      <w:r>
        <w:rPr>
          <w:rFonts w:ascii="Times New Roman" w:eastAsia="Times New Roman" w:hAnsi="Times New Roman" w:cs="Times New Roman"/>
          <w:color w:val="C00000"/>
          <w:spacing w:val="-5"/>
          <w:sz w:val="24"/>
          <w:szCs w:val="24"/>
          <w:lang w:eastAsia="ru-RU"/>
        </w:rPr>
        <w:t xml:space="preserve"> </w:t>
      </w:r>
      <w:r>
        <w:rPr>
          <w:rFonts w:ascii="Times New Roman" w:eastAsia="Times New Roman" w:hAnsi="Times New Roman" w:cs="Times New Roman"/>
          <w:spacing w:val="-5"/>
          <w:sz w:val="24"/>
          <w:szCs w:val="24"/>
          <w:lang w:eastAsia="ru-RU"/>
        </w:rPr>
        <w:t>Направить средства материнского капитала на улучшение жилищных условий без кредита можно после того, как ребенку исполнится три года. Важно отметить, что ремонт квартиры или дома не входит в перечень работ по улучшению жилищных условий, поэтому использовать материнский капитал на эти цели нельзя.</w:t>
      </w:r>
    </w:p>
    <w:p w:rsidR="00D27D25" w:rsidRDefault="00D27D25">
      <w:pPr>
        <w:pStyle w:val="Standard"/>
        <w:spacing w:after="28"/>
        <w:ind w:firstLine="708"/>
        <w:jc w:val="both"/>
      </w:pPr>
    </w:p>
    <w:p w:rsidR="00D27D25" w:rsidRDefault="007341C1">
      <w:pPr>
        <w:pStyle w:val="Standard"/>
        <w:spacing w:after="28"/>
        <w:ind w:firstLine="708"/>
        <w:jc w:val="both"/>
      </w:pPr>
      <w:r>
        <w:rPr>
          <w:rFonts w:ascii="Times New Roman" w:eastAsia="Times New Roman" w:hAnsi="Times New Roman" w:cs="Times New Roman"/>
          <w:spacing w:val="-5"/>
          <w:sz w:val="24"/>
          <w:szCs w:val="24"/>
          <w:lang w:eastAsia="ru-RU"/>
        </w:rPr>
        <w:t xml:space="preserve">Заявление о распоряжении средствами </w:t>
      </w:r>
      <w:proofErr w:type="spellStart"/>
      <w:r>
        <w:rPr>
          <w:rFonts w:ascii="Times New Roman" w:eastAsia="Times New Roman" w:hAnsi="Times New Roman" w:cs="Times New Roman"/>
          <w:spacing w:val="-5"/>
          <w:sz w:val="24"/>
          <w:szCs w:val="24"/>
          <w:lang w:eastAsia="ru-RU"/>
        </w:rPr>
        <w:t>маткапитала</w:t>
      </w:r>
      <w:proofErr w:type="spellEnd"/>
      <w:r>
        <w:rPr>
          <w:rFonts w:ascii="Times New Roman" w:eastAsia="Times New Roman" w:hAnsi="Times New Roman" w:cs="Times New Roman"/>
          <w:spacing w:val="-5"/>
          <w:sz w:val="24"/>
          <w:szCs w:val="24"/>
          <w:lang w:eastAsia="ru-RU"/>
        </w:rPr>
        <w:t xml:space="preserve"> можно подать через многофункциональные центры или клиентскую службу Отделения Социального фонда России по Приморскому краю независимо от места регистрации. </w:t>
      </w:r>
    </w:p>
    <w:p w:rsidR="00D27D25" w:rsidRDefault="00D27D25">
      <w:pPr>
        <w:pStyle w:val="Standard"/>
        <w:spacing w:after="28"/>
        <w:ind w:firstLine="708"/>
        <w:jc w:val="both"/>
        <w:rPr>
          <w:rFonts w:ascii="Times New Roman" w:eastAsia="Times New Roman" w:hAnsi="Times New Roman" w:cs="Times New Roman"/>
          <w:spacing w:val="-5"/>
          <w:sz w:val="24"/>
          <w:szCs w:val="24"/>
          <w:lang w:eastAsia="ru-RU"/>
        </w:rPr>
      </w:pPr>
    </w:p>
    <w:p w:rsidR="00D27D25" w:rsidRDefault="007341C1">
      <w:pPr>
        <w:pStyle w:val="Standard"/>
        <w:spacing w:after="0"/>
        <w:jc w:val="right"/>
        <w:rPr>
          <w:rFonts w:ascii="Times New Roman" w:hAnsi="Times New Roman" w:cs="Times New Roman"/>
          <w:sz w:val="24"/>
          <w:szCs w:val="24"/>
        </w:rPr>
      </w:pPr>
      <w:r>
        <w:rPr>
          <w:rFonts w:ascii="Times New Roman" w:hAnsi="Times New Roman" w:cs="Times New Roman"/>
          <w:sz w:val="24"/>
          <w:szCs w:val="24"/>
        </w:rPr>
        <w:t>Пресс-служба</w:t>
      </w:r>
    </w:p>
    <w:p w:rsidR="00D27D25" w:rsidRDefault="007341C1">
      <w:pPr>
        <w:pStyle w:val="Standard"/>
        <w:spacing w:after="0"/>
        <w:jc w:val="right"/>
        <w:rPr>
          <w:rFonts w:ascii="Times New Roman" w:hAnsi="Times New Roman" w:cs="Times New Roman"/>
          <w:sz w:val="24"/>
          <w:szCs w:val="24"/>
        </w:rPr>
      </w:pPr>
      <w:r>
        <w:rPr>
          <w:rFonts w:ascii="Times New Roman" w:hAnsi="Times New Roman" w:cs="Times New Roman"/>
          <w:sz w:val="24"/>
          <w:szCs w:val="24"/>
        </w:rPr>
        <w:t>Отделения Социального фонда России</w:t>
      </w:r>
    </w:p>
    <w:p w:rsidR="00D27D25" w:rsidRDefault="007341C1">
      <w:pPr>
        <w:pStyle w:val="Standard"/>
        <w:spacing w:after="0"/>
        <w:jc w:val="right"/>
        <w:rPr>
          <w:rFonts w:ascii="Times New Roman" w:hAnsi="Times New Roman" w:cs="Times New Roman"/>
          <w:sz w:val="24"/>
          <w:szCs w:val="24"/>
        </w:rPr>
      </w:pPr>
      <w:r>
        <w:rPr>
          <w:rFonts w:ascii="Times New Roman" w:hAnsi="Times New Roman" w:cs="Times New Roman"/>
          <w:sz w:val="24"/>
          <w:szCs w:val="24"/>
        </w:rPr>
        <w:t>по Приморскому краю</w:t>
      </w:r>
    </w:p>
    <w:p w:rsidR="00D27D25" w:rsidRDefault="00D27D25">
      <w:pPr>
        <w:pStyle w:val="Standard"/>
        <w:spacing w:after="0"/>
        <w:jc w:val="right"/>
      </w:pPr>
    </w:p>
    <w:sectPr w:rsidR="00D27D25">
      <w:pgSz w:w="11906" w:h="16838"/>
      <w:pgMar w:top="709" w:right="850"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33" w:rsidRDefault="00B57633">
      <w:pPr>
        <w:spacing w:after="0"/>
      </w:pPr>
      <w:r>
        <w:separator/>
      </w:r>
    </w:p>
  </w:endnote>
  <w:endnote w:type="continuationSeparator" w:id="0">
    <w:p w:rsidR="00B57633" w:rsidRDefault="00B576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33" w:rsidRDefault="00B57633">
      <w:pPr>
        <w:spacing w:after="0"/>
      </w:pPr>
      <w:r>
        <w:rPr>
          <w:color w:val="000000"/>
        </w:rPr>
        <w:separator/>
      </w:r>
    </w:p>
  </w:footnote>
  <w:footnote w:type="continuationSeparator" w:id="0">
    <w:p w:rsidR="00B57633" w:rsidRDefault="00B5763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7D25"/>
    <w:rsid w:val="0000657C"/>
    <w:rsid w:val="00410678"/>
    <w:rsid w:val="006E151F"/>
    <w:rsid w:val="007341C1"/>
    <w:rsid w:val="00843453"/>
    <w:rsid w:val="00B57633"/>
    <w:rsid w:val="00B63667"/>
    <w:rsid w:val="00BC561B"/>
    <w:rsid w:val="00D27D25"/>
    <w:rsid w:val="00D61610"/>
    <w:rsid w:val="00EC43F6"/>
    <w:rsid w:val="00F62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 Spacing"/>
    <w:pPr>
      <w:widowControl/>
      <w:suppressAutoHyphens/>
      <w:spacing w:after="0"/>
    </w:pPr>
    <w:rPr>
      <w:rFonts w:eastAsia="Calibri" w:cs="Calibri"/>
    </w:rPr>
  </w:style>
  <w:style w:type="paragraph" w:styleId="a6">
    <w:name w:val="Balloon Text"/>
    <w:basedOn w:val="Standard"/>
    <w:pPr>
      <w:spacing w:after="0"/>
    </w:pPr>
    <w:rPr>
      <w:rFonts w:ascii="Tahoma" w:hAnsi="Tahoma"/>
      <w:sz w:val="16"/>
      <w:szCs w:val="16"/>
    </w:rPr>
  </w:style>
  <w:style w:type="paragraph" w:styleId="a7">
    <w:name w:val="Normal (Web)"/>
    <w:basedOn w:val="Standard"/>
    <w:pPr>
      <w:suppressAutoHyphens w:val="0"/>
      <w:spacing w:before="100" w:after="28"/>
    </w:pPr>
    <w:rPr>
      <w:rFonts w:ascii="Times New Roman" w:eastAsia="Times New Roman" w:hAnsi="Times New Roman" w:cs="Times New Roman"/>
      <w:sz w:val="24"/>
      <w:szCs w:val="24"/>
      <w:lang w:eastAsia="ru-RU"/>
    </w:rPr>
  </w:style>
  <w:style w:type="character" w:customStyle="1" w:styleId="Internetlink">
    <w:name w:val="Internet link"/>
    <w:basedOn w:val="a0"/>
    <w:rPr>
      <w:color w:val="0563C1"/>
      <w:u w:val="single" w:color="000000"/>
    </w:rPr>
  </w:style>
  <w:style w:type="character" w:customStyle="1" w:styleId="a8">
    <w:name w:val="Текст выноски Знак"/>
    <w:basedOn w:val="a0"/>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 Spacing"/>
    <w:pPr>
      <w:widowControl/>
      <w:suppressAutoHyphens/>
      <w:spacing w:after="0"/>
    </w:pPr>
    <w:rPr>
      <w:rFonts w:eastAsia="Calibri" w:cs="Calibri"/>
    </w:rPr>
  </w:style>
  <w:style w:type="paragraph" w:styleId="a6">
    <w:name w:val="Balloon Text"/>
    <w:basedOn w:val="Standard"/>
    <w:pPr>
      <w:spacing w:after="0"/>
    </w:pPr>
    <w:rPr>
      <w:rFonts w:ascii="Tahoma" w:hAnsi="Tahoma"/>
      <w:sz w:val="16"/>
      <w:szCs w:val="16"/>
    </w:rPr>
  </w:style>
  <w:style w:type="paragraph" w:styleId="a7">
    <w:name w:val="Normal (Web)"/>
    <w:basedOn w:val="Standard"/>
    <w:pPr>
      <w:suppressAutoHyphens w:val="0"/>
      <w:spacing w:before="100" w:after="28"/>
    </w:pPr>
    <w:rPr>
      <w:rFonts w:ascii="Times New Roman" w:eastAsia="Times New Roman" w:hAnsi="Times New Roman" w:cs="Times New Roman"/>
      <w:sz w:val="24"/>
      <w:szCs w:val="24"/>
      <w:lang w:eastAsia="ru-RU"/>
    </w:rPr>
  </w:style>
  <w:style w:type="character" w:customStyle="1" w:styleId="Internetlink">
    <w:name w:val="Internet link"/>
    <w:basedOn w:val="a0"/>
    <w:rPr>
      <w:color w:val="0563C1"/>
      <w:u w:val="single" w:color="000000"/>
    </w:rPr>
  </w:style>
  <w:style w:type="character" w:customStyle="1" w:styleId="a8">
    <w:name w:val="Текст выноски Знак"/>
    <w:basedOn w:val="a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Дармограева Александра Александровна</dc:creator>
  <cp:lastModifiedBy>Нестерова Жанна Вячеславовна</cp:lastModifiedBy>
  <cp:revision>6</cp:revision>
  <cp:lastPrinted>2023-06-09T14:49:00Z</cp:lastPrinted>
  <dcterms:created xsi:type="dcterms:W3CDTF">2023-06-13T22:52:00Z</dcterms:created>
  <dcterms:modified xsi:type="dcterms:W3CDTF">2023-06-14T01:04:00Z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