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C5" w:rsidRDefault="00544DE5">
      <w:pPr>
        <w:pStyle w:val="Standard"/>
        <w:jc w:val="both"/>
      </w:pPr>
      <w:r>
        <w:rPr>
          <w:noProof/>
          <w:lang w:eastAsia="ru-RU"/>
        </w:rPr>
        <w:drawing>
          <wp:inline distT="0" distB="0" distL="0" distR="0">
            <wp:extent cx="6077523" cy="1658163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23" cy="165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48C5" w:rsidRDefault="00DB48C5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D156BE" w:rsidRPr="00D156BE" w:rsidRDefault="00DA0264" w:rsidP="00D156B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тысяч</w:t>
      </w:r>
      <w:r w:rsidR="00D156BE" w:rsidRPr="00D156BE">
        <w:rPr>
          <w:rFonts w:ascii="Times New Roman" w:hAnsi="Times New Roman" w:cs="Times New Roman"/>
          <w:b/>
          <w:sz w:val="28"/>
        </w:rPr>
        <w:t xml:space="preserve"> медицинских работников Приморского края получают специальные социальные выплаты</w:t>
      </w: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BE" w:rsidRDefault="000B5541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</w:t>
      </w:r>
      <w:r w:rsidR="00D156BE" w:rsidRPr="00D156BE">
        <w:rPr>
          <w:rFonts w:ascii="Times New Roman" w:hAnsi="Times New Roman" w:cs="Times New Roman"/>
          <w:sz w:val="24"/>
          <w:szCs w:val="24"/>
        </w:rPr>
        <w:t xml:space="preserve"> Отделение Социального фонда России по Приморскому краю перечисляет специальную социальную выплату отдельным категориям медицинских работников. Размер выплаты составляет от 4,5 до 18,5 тысяч рублей в зависимости от категории специалиста и вида организации. </w:t>
      </w: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 xml:space="preserve">Данная мера поддержки предназначена медработникам первичного звена здравоохранения, районных и участковых больниц, а также занятым на станциях и в отделениях скорой помощи. Медицинская организация при этом должна входить в государственную или муниципальную системы здравоохранения и участвовать в базовой или территориальной программах обязательного медицинского страхования. </w:t>
      </w: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>Выплата медработникам производится автоматически — на основании данных от медицинских организаций. По итогам каждого месяца они формируют электронный реестр работников, имеющих право на получение выплаты, и передают эту информацию в Отделение Социального фонда России по Приморскому краю. В реестре, помимо сведений о работнике, также указывается размер назначаемой доплаты и данные, по которым она рассчитана.</w:t>
      </w: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 xml:space="preserve">«Специальную социальную выплату с начала года получили </w:t>
      </w:r>
      <w:r w:rsidR="000E24B5">
        <w:rPr>
          <w:rFonts w:ascii="Times New Roman" w:hAnsi="Times New Roman" w:cs="Times New Roman"/>
          <w:sz w:val="24"/>
          <w:szCs w:val="24"/>
        </w:rPr>
        <w:t>9 8</w:t>
      </w:r>
      <w:r w:rsidRPr="00D156BE">
        <w:rPr>
          <w:rFonts w:ascii="Times New Roman" w:hAnsi="Times New Roman" w:cs="Times New Roman"/>
          <w:sz w:val="24"/>
          <w:szCs w:val="24"/>
        </w:rPr>
        <w:t xml:space="preserve">67 медработников Приморского края. Региональное </w:t>
      </w:r>
      <w:r w:rsidR="000B5541">
        <w:rPr>
          <w:rFonts w:ascii="Times New Roman" w:hAnsi="Times New Roman" w:cs="Times New Roman"/>
          <w:sz w:val="24"/>
          <w:szCs w:val="24"/>
        </w:rPr>
        <w:t>О</w:t>
      </w:r>
      <w:r w:rsidRPr="00D156BE">
        <w:rPr>
          <w:rFonts w:ascii="Times New Roman" w:hAnsi="Times New Roman" w:cs="Times New Roman"/>
          <w:sz w:val="24"/>
          <w:szCs w:val="24"/>
        </w:rPr>
        <w:t>тделение СФР перечислило медикам 67 078 выплат на общую сумму 49</w:t>
      </w:r>
      <w:r w:rsidR="00DA0264">
        <w:rPr>
          <w:rFonts w:ascii="Times New Roman" w:hAnsi="Times New Roman" w:cs="Times New Roman"/>
          <w:sz w:val="24"/>
          <w:szCs w:val="24"/>
        </w:rPr>
        <w:t xml:space="preserve">9 </w:t>
      </w:r>
      <w:r w:rsidRPr="00D156BE">
        <w:rPr>
          <w:rFonts w:ascii="Times New Roman" w:hAnsi="Times New Roman" w:cs="Times New Roman"/>
          <w:sz w:val="24"/>
          <w:szCs w:val="24"/>
        </w:rPr>
        <w:t>м</w:t>
      </w:r>
      <w:r w:rsidR="00DA0264">
        <w:rPr>
          <w:rFonts w:ascii="Times New Roman" w:hAnsi="Times New Roman" w:cs="Times New Roman"/>
          <w:sz w:val="24"/>
          <w:szCs w:val="24"/>
        </w:rPr>
        <w:t>иллионов</w:t>
      </w:r>
      <w:r w:rsidRPr="00D156BE">
        <w:rPr>
          <w:rFonts w:ascii="Times New Roman" w:hAnsi="Times New Roman" w:cs="Times New Roman"/>
          <w:sz w:val="24"/>
          <w:szCs w:val="24"/>
        </w:rPr>
        <w:t xml:space="preserve"> рублей. Электронные реестры сотрудников, имеющих право на специальную социальную выплату, предоставляют 53 медицинских организаци</w:t>
      </w:r>
      <w:r w:rsidR="00DA0264">
        <w:rPr>
          <w:rFonts w:ascii="Times New Roman" w:hAnsi="Times New Roman" w:cs="Times New Roman"/>
          <w:sz w:val="24"/>
          <w:szCs w:val="24"/>
        </w:rPr>
        <w:t>и</w:t>
      </w:r>
      <w:r w:rsidRPr="00D156BE">
        <w:rPr>
          <w:rFonts w:ascii="Times New Roman" w:hAnsi="Times New Roman" w:cs="Times New Roman"/>
          <w:sz w:val="24"/>
          <w:szCs w:val="24"/>
        </w:rPr>
        <w:t xml:space="preserve"> региона», — сообщила заместитель управляющего региональным Отделением Социального фонда России </w:t>
      </w:r>
      <w:r w:rsidRPr="000B5541">
        <w:rPr>
          <w:rFonts w:ascii="Times New Roman" w:hAnsi="Times New Roman" w:cs="Times New Roman"/>
          <w:b/>
          <w:sz w:val="24"/>
          <w:szCs w:val="24"/>
        </w:rPr>
        <w:t>Александра Вовченко</w:t>
      </w:r>
      <w:r w:rsidRPr="00D156BE">
        <w:rPr>
          <w:rFonts w:ascii="Times New Roman" w:hAnsi="Times New Roman" w:cs="Times New Roman"/>
          <w:sz w:val="24"/>
          <w:szCs w:val="24"/>
        </w:rPr>
        <w:t>.</w:t>
      </w: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6BE" w:rsidRPr="00D156BE" w:rsidRDefault="00D156BE" w:rsidP="00D156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 xml:space="preserve">Отделение СФР по Приморскому краю назначает и перечисляет выплату </w:t>
      </w:r>
      <w:r w:rsidR="00DA0264">
        <w:rPr>
          <w:rFonts w:ascii="Times New Roman" w:hAnsi="Times New Roman" w:cs="Times New Roman"/>
          <w:sz w:val="24"/>
          <w:szCs w:val="24"/>
        </w:rPr>
        <w:t xml:space="preserve">медработникам </w:t>
      </w:r>
      <w:r w:rsidRPr="00D156BE">
        <w:rPr>
          <w:rFonts w:ascii="Times New Roman" w:hAnsi="Times New Roman" w:cs="Times New Roman"/>
          <w:sz w:val="24"/>
          <w:szCs w:val="24"/>
        </w:rPr>
        <w:t xml:space="preserve">в течение 7 рабочих дней после получения реестра от медицинской организации. </w:t>
      </w:r>
    </w:p>
    <w:p w:rsidR="00D156BE" w:rsidRPr="00D156BE" w:rsidRDefault="00D156BE" w:rsidP="00D156B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6BE" w:rsidRPr="00D156BE" w:rsidRDefault="00D156BE" w:rsidP="00D156B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D156BE" w:rsidRPr="00D156BE" w:rsidRDefault="00D156BE" w:rsidP="00D156BE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4556DC" w:rsidRPr="00755AE4" w:rsidRDefault="00D156BE" w:rsidP="0025500C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6BE">
        <w:rPr>
          <w:rFonts w:ascii="Times New Roman" w:hAnsi="Times New Roman" w:cs="Times New Roman"/>
          <w:sz w:val="24"/>
          <w:szCs w:val="24"/>
        </w:rPr>
        <w:t>по Приморскому краю</w:t>
      </w:r>
      <w:bookmarkStart w:id="0" w:name="_GoBack"/>
      <w:bookmarkEnd w:id="0"/>
    </w:p>
    <w:sectPr w:rsidR="004556DC" w:rsidRPr="00755AE4" w:rsidSect="00601392">
      <w:pgSz w:w="11906" w:h="16838"/>
      <w:pgMar w:top="993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21" w:rsidRDefault="00677E21">
      <w:pPr>
        <w:spacing w:after="0" w:line="240" w:lineRule="auto"/>
      </w:pPr>
      <w:r>
        <w:separator/>
      </w:r>
    </w:p>
  </w:endnote>
  <w:endnote w:type="continuationSeparator" w:id="0">
    <w:p w:rsidR="00677E21" w:rsidRDefault="0067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21" w:rsidRDefault="00677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7E21" w:rsidRDefault="00677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C5"/>
    <w:rsid w:val="00000BFE"/>
    <w:rsid w:val="000073B2"/>
    <w:rsid w:val="0006491F"/>
    <w:rsid w:val="000B5541"/>
    <w:rsid w:val="000C078E"/>
    <w:rsid w:val="000E24B5"/>
    <w:rsid w:val="000F0D1A"/>
    <w:rsid w:val="00111DE0"/>
    <w:rsid w:val="001276B6"/>
    <w:rsid w:val="001D2DCC"/>
    <w:rsid w:val="001D4235"/>
    <w:rsid w:val="00207EB9"/>
    <w:rsid w:val="002135F1"/>
    <w:rsid w:val="00213EC3"/>
    <w:rsid w:val="00220E55"/>
    <w:rsid w:val="0025500C"/>
    <w:rsid w:val="002743CB"/>
    <w:rsid w:val="00290163"/>
    <w:rsid w:val="002B3FF8"/>
    <w:rsid w:val="00327658"/>
    <w:rsid w:val="00337FD3"/>
    <w:rsid w:val="00342217"/>
    <w:rsid w:val="00351EBB"/>
    <w:rsid w:val="00361F01"/>
    <w:rsid w:val="003830BE"/>
    <w:rsid w:val="00384093"/>
    <w:rsid w:val="003A6F8D"/>
    <w:rsid w:val="003D78D7"/>
    <w:rsid w:val="00402E6F"/>
    <w:rsid w:val="00442EAA"/>
    <w:rsid w:val="004556DC"/>
    <w:rsid w:val="00485BC9"/>
    <w:rsid w:val="00495E3A"/>
    <w:rsid w:val="004A4C28"/>
    <w:rsid w:val="004B20ED"/>
    <w:rsid w:val="004B7E2D"/>
    <w:rsid w:val="004F1FDF"/>
    <w:rsid w:val="00513EC4"/>
    <w:rsid w:val="00517B3B"/>
    <w:rsid w:val="0053593F"/>
    <w:rsid w:val="00544DE5"/>
    <w:rsid w:val="005516E5"/>
    <w:rsid w:val="00562C60"/>
    <w:rsid w:val="00585637"/>
    <w:rsid w:val="00592502"/>
    <w:rsid w:val="005B3EDE"/>
    <w:rsid w:val="005B63E8"/>
    <w:rsid w:val="00601392"/>
    <w:rsid w:val="006277CD"/>
    <w:rsid w:val="00627901"/>
    <w:rsid w:val="00627C44"/>
    <w:rsid w:val="006639EC"/>
    <w:rsid w:val="00665D14"/>
    <w:rsid w:val="00677DBF"/>
    <w:rsid w:val="00677E21"/>
    <w:rsid w:val="006A144E"/>
    <w:rsid w:val="006C25A5"/>
    <w:rsid w:val="006C77B9"/>
    <w:rsid w:val="006E520F"/>
    <w:rsid w:val="006F2CF9"/>
    <w:rsid w:val="007026A9"/>
    <w:rsid w:val="007465CA"/>
    <w:rsid w:val="007502F9"/>
    <w:rsid w:val="00750A14"/>
    <w:rsid w:val="00755AE4"/>
    <w:rsid w:val="00756140"/>
    <w:rsid w:val="007663BE"/>
    <w:rsid w:val="007C055C"/>
    <w:rsid w:val="007D7745"/>
    <w:rsid w:val="00820974"/>
    <w:rsid w:val="00834F87"/>
    <w:rsid w:val="00864A7C"/>
    <w:rsid w:val="00866F80"/>
    <w:rsid w:val="008D64D4"/>
    <w:rsid w:val="00910095"/>
    <w:rsid w:val="00952634"/>
    <w:rsid w:val="009572C6"/>
    <w:rsid w:val="00975319"/>
    <w:rsid w:val="00A1448C"/>
    <w:rsid w:val="00A47382"/>
    <w:rsid w:val="00A52A62"/>
    <w:rsid w:val="00AA1E37"/>
    <w:rsid w:val="00AA664A"/>
    <w:rsid w:val="00AF2983"/>
    <w:rsid w:val="00AF6A31"/>
    <w:rsid w:val="00B026E4"/>
    <w:rsid w:val="00B03977"/>
    <w:rsid w:val="00B23DB9"/>
    <w:rsid w:val="00B24C39"/>
    <w:rsid w:val="00B6561B"/>
    <w:rsid w:val="00BA3C73"/>
    <w:rsid w:val="00BB70E6"/>
    <w:rsid w:val="00BC7B97"/>
    <w:rsid w:val="00C02A5F"/>
    <w:rsid w:val="00C1282D"/>
    <w:rsid w:val="00C50DFF"/>
    <w:rsid w:val="00C573EF"/>
    <w:rsid w:val="00C61B6D"/>
    <w:rsid w:val="00C926B5"/>
    <w:rsid w:val="00CA3980"/>
    <w:rsid w:val="00CB5098"/>
    <w:rsid w:val="00CD1101"/>
    <w:rsid w:val="00D00C55"/>
    <w:rsid w:val="00D156BE"/>
    <w:rsid w:val="00D175B7"/>
    <w:rsid w:val="00D23944"/>
    <w:rsid w:val="00D47D0A"/>
    <w:rsid w:val="00D943E8"/>
    <w:rsid w:val="00DA0264"/>
    <w:rsid w:val="00DB1E5E"/>
    <w:rsid w:val="00DB48C5"/>
    <w:rsid w:val="00E21476"/>
    <w:rsid w:val="00E373E4"/>
    <w:rsid w:val="00E37CC4"/>
    <w:rsid w:val="00E40E78"/>
    <w:rsid w:val="00E61463"/>
    <w:rsid w:val="00E75F25"/>
    <w:rsid w:val="00E94DDC"/>
    <w:rsid w:val="00ED387A"/>
    <w:rsid w:val="00F07C5C"/>
    <w:rsid w:val="00F142A4"/>
    <w:rsid w:val="00F16D0B"/>
    <w:rsid w:val="00F3352F"/>
    <w:rsid w:val="00F527E9"/>
    <w:rsid w:val="00F543C5"/>
    <w:rsid w:val="00F61848"/>
    <w:rsid w:val="00F673DC"/>
    <w:rsid w:val="00FA4302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62DD-DEEA-4929-B804-6C0ADD11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5">
    <w:name w:val="Hyperlink"/>
    <w:basedOn w:val="a0"/>
    <w:unhideWhenUsed/>
    <w:rsid w:val="003830BE"/>
    <w:rPr>
      <w:color w:val="0563C1"/>
      <w:u w:val="single" w:color="000000"/>
    </w:rPr>
  </w:style>
  <w:style w:type="paragraph" w:styleId="a6">
    <w:name w:val="No Spacing"/>
    <w:uiPriority w:val="1"/>
    <w:qFormat/>
    <w:rsid w:val="003830BE"/>
    <w:pPr>
      <w:widowControl/>
      <w:suppressAutoHyphens/>
      <w:spacing w:after="0" w:line="240" w:lineRule="auto"/>
      <w:textAlignment w:val="auto"/>
    </w:pPr>
    <w:rPr>
      <w:rFonts w:eastAsia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A6F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8D"/>
    <w:rPr>
      <w:rFonts w:ascii="Tahoma" w:hAnsi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359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3</cp:revision>
  <cp:lastPrinted>2023-05-25T01:44:00Z</cp:lastPrinted>
  <dcterms:created xsi:type="dcterms:W3CDTF">2023-09-19T23:19:00Z</dcterms:created>
  <dcterms:modified xsi:type="dcterms:W3CDTF">2023-09-19T23:21:00Z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