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40C" w:rsidRDefault="00C0040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2E" w:rsidRDefault="00524EC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88 тысяч</w:t>
      </w:r>
      <w:r w:rsidR="00C0040C">
        <w:rPr>
          <w:rFonts w:ascii="Times New Roman" w:hAnsi="Times New Roman" w:cs="Times New Roman"/>
          <w:b/>
          <w:sz w:val="28"/>
          <w:szCs w:val="28"/>
        </w:rPr>
        <w:t xml:space="preserve"> семей в Приморье улучшили жилищные условия </w:t>
      </w:r>
      <w:r w:rsidR="002360FC">
        <w:rPr>
          <w:rFonts w:ascii="Times New Roman" w:hAnsi="Times New Roman" w:cs="Times New Roman"/>
          <w:b/>
          <w:sz w:val="28"/>
          <w:szCs w:val="28"/>
        </w:rPr>
        <w:t xml:space="preserve">с помощью материнского капитала </w:t>
      </w:r>
    </w:p>
    <w:p w:rsidR="002360FC" w:rsidRDefault="002360F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62E" w:rsidRDefault="00C0040C" w:rsidP="0001338F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Одним из наиболее востребованных способов распоряжения материнским капиталом в Приморском крае является приобретение или строительство жилья. Направить средства </w:t>
      </w:r>
      <w:proofErr w:type="spellStart"/>
      <w:r w:rsidR="002360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маткапитала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улучшение жилищных условий можно, когда ребенку, в связи с рождением или усыновлением которого оформлен сертификат, исполнится три года. </w:t>
      </w:r>
      <w:r w:rsidR="00957D0A" w:rsidRPr="00957D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Уплатить первоначальный взнос по жилищному кредиту или погасить </w:t>
      </w:r>
      <w:r w:rsidR="00957D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его</w:t>
      </w:r>
      <w:r w:rsidR="00957D0A" w:rsidRPr="00957D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материнским капиталом можно сразу после рождения (усыновления) ребенка.</w:t>
      </w:r>
      <w:r w:rsidR="00957D0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957D0A" w:rsidRDefault="00957D0A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36162E" w:rsidRDefault="00C0040C" w:rsidP="0001338F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начала д</w:t>
      </w:r>
      <w:r w:rsidR="002360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ействия программы (с 01.01.2007 года)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Отделение Социального фонда России по Приморскому краю одобрило заявления 88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152 сем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улучшение жилищных условий за счет средств материнского капитала на общую сумму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38,4 миллиарда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рублей, в том числе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38</w:t>
      </w:r>
      <w:r w:rsidR="00DA4E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215 заявлений </w:t>
      </w:r>
      <w:r w:rsidR="002360F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покупку и строительство жилья без использования кредитных средств на общую сумму 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12,4 миллиарда рублей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На строительство или реконструкцию частных домов 5</w:t>
      </w:r>
      <w:r w:rsidR="00DA4E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448 приморских семей направили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1,4 миллиарда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 Еще 1</w:t>
      </w:r>
      <w:r w:rsidR="00DA4E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379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сем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приобрели жилье за счет участия в долевом строительстве и кооперативах на сумму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608,8 миллиона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</w:t>
      </w:r>
    </w:p>
    <w:p w:rsidR="0036162E" w:rsidRDefault="0036162E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524ECD" w:rsidRDefault="00C0040C" w:rsidP="0001338F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начала 2023 года 1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727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семей в Приморском крае улучшили жилищные условия за счет материнского капитала без привлечения кредитных средств. При этом 1</w:t>
      </w:r>
      <w:r w:rsidR="00DA4E5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405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семей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приобрели готовое жилье и 205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сем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направили деньги на строительство. Общ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сумма одобренных заявок по двум направлениям составила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831,2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524E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миллиона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  <w:t xml:space="preserve"> </w:t>
      </w:r>
    </w:p>
    <w:p w:rsidR="002360FC" w:rsidRPr="002360FC" w:rsidRDefault="002360FC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C00000"/>
          <w:spacing w:val="-5"/>
          <w:sz w:val="24"/>
          <w:szCs w:val="24"/>
          <w:lang w:eastAsia="ru-RU"/>
        </w:rPr>
      </w:pPr>
    </w:p>
    <w:p w:rsidR="00371641" w:rsidRDefault="00C0040C" w:rsidP="0001338F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212121"/>
          <w:shd w:val="clear" w:color="auto" w:fill="FFFFFF"/>
        </w:rPr>
        <w:t xml:space="preserve">Заявление </w:t>
      </w:r>
      <w:r w:rsidR="00371641">
        <w:rPr>
          <w:rFonts w:ascii="Times New Roman" w:hAnsi="Times New Roman" w:cs="Times New Roman"/>
          <w:color w:val="212121"/>
          <w:shd w:val="clear" w:color="auto" w:fill="FFFFFF"/>
        </w:rPr>
        <w:t>на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распоряжени</w:t>
      </w:r>
      <w:r w:rsidR="00371641">
        <w:rPr>
          <w:rFonts w:ascii="Times New Roman" w:hAnsi="Times New Roman" w:cs="Times New Roman"/>
          <w:color w:val="212121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материнским капиталом можно подать </w:t>
      </w:r>
      <w:r w:rsidR="00371641" w:rsidRPr="003716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через </w:t>
      </w:r>
      <w:r w:rsidR="004F1B5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портал </w:t>
      </w:r>
      <w:proofErr w:type="spellStart"/>
      <w:r w:rsidR="00371641" w:rsidRPr="003716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</w:t>
      </w:r>
      <w:proofErr w:type="spellEnd"/>
      <w:r w:rsidR="003716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МФЦ или</w:t>
      </w:r>
      <w:r w:rsidR="00371641" w:rsidRPr="0037164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12121"/>
          <w:shd w:val="clear" w:color="auto" w:fill="FFFFFF"/>
        </w:rPr>
        <w:t>в клиентской службе Отделения Социального фо</w:t>
      </w:r>
      <w:r w:rsidR="00371641">
        <w:rPr>
          <w:rFonts w:ascii="Times New Roman" w:hAnsi="Times New Roman" w:cs="Times New Roman"/>
          <w:color w:val="212121"/>
          <w:shd w:val="clear" w:color="auto" w:fill="FFFFFF"/>
        </w:rPr>
        <w:t xml:space="preserve">нда России по Приморскому краю. </w:t>
      </w:r>
    </w:p>
    <w:p w:rsidR="002360FC" w:rsidRPr="00B23A7C" w:rsidRDefault="002360FC" w:rsidP="00371641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23A7C">
        <w:rPr>
          <w:rFonts w:ascii="Times New Roman" w:hAnsi="Times New Roman" w:cs="Times New Roman"/>
          <w:shd w:val="clear" w:color="auto" w:fill="FFFFFF"/>
        </w:rPr>
        <w:lastRenderedPageBreak/>
        <w:t xml:space="preserve">Если у вас есть вопросы, вы всегда можете обратиться в единый контакт-центр по телефону: </w:t>
      </w:r>
      <w:r w:rsidR="00B23A7C" w:rsidRPr="00B23A7C">
        <w:rPr>
          <w:rFonts w:ascii="Times New Roman" w:hAnsi="Times New Roman" w:cs="Times New Roman"/>
          <w:shd w:val="clear" w:color="auto" w:fill="FFFFFF"/>
        </w:rPr>
        <w:t>8 800 10</w:t>
      </w:r>
      <w:r w:rsidR="00B23A7C">
        <w:rPr>
          <w:rFonts w:ascii="Times New Roman" w:hAnsi="Times New Roman" w:cs="Times New Roman"/>
          <w:shd w:val="clear" w:color="auto" w:fill="FFFFFF"/>
        </w:rPr>
        <w:t xml:space="preserve"> </w:t>
      </w:r>
      <w:r w:rsidR="00B23A7C" w:rsidRPr="00B23A7C">
        <w:rPr>
          <w:rFonts w:ascii="Times New Roman" w:hAnsi="Times New Roman" w:cs="Times New Roman"/>
          <w:shd w:val="clear" w:color="auto" w:fill="FFFFFF"/>
        </w:rPr>
        <w:t>000 01 (</w:t>
      </w:r>
      <w:r w:rsidRPr="00B23A7C">
        <w:rPr>
          <w:rFonts w:ascii="Times New Roman" w:hAnsi="Times New Roman" w:cs="Times New Roman"/>
          <w:shd w:val="clear" w:color="auto" w:fill="FFFFFF"/>
        </w:rPr>
        <w:t xml:space="preserve">звонок бесплатный). </w:t>
      </w:r>
    </w:p>
    <w:p w:rsidR="0036162E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6162E" w:rsidRDefault="00C0040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CD0C4A" w:rsidRDefault="00C0040C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sectPr w:rsidR="00CD0C4A">
      <w:pgSz w:w="11906" w:h="16838"/>
      <w:pgMar w:top="851" w:right="850" w:bottom="709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1338F"/>
    <w:rsid w:val="002360FC"/>
    <w:rsid w:val="0036162E"/>
    <w:rsid w:val="00371641"/>
    <w:rsid w:val="004F1B5C"/>
    <w:rsid w:val="004F3021"/>
    <w:rsid w:val="00524ECD"/>
    <w:rsid w:val="00675C70"/>
    <w:rsid w:val="00793214"/>
    <w:rsid w:val="00957D0A"/>
    <w:rsid w:val="00B23A7C"/>
    <w:rsid w:val="00B972A5"/>
    <w:rsid w:val="00C0040C"/>
    <w:rsid w:val="00CD0C4A"/>
    <w:rsid w:val="00DA4E5D"/>
    <w:rsid w:val="00DC5279"/>
    <w:rsid w:val="00E1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6D6C"/>
  <w15:docId w15:val="{27F58A8C-FB11-4041-9635-57C6DC0D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Дармограева Александра Александровна</dc:creator>
  <dc:description/>
  <cp:lastModifiedBy>Булах Ольга Владимировна</cp:lastModifiedBy>
  <cp:revision>5</cp:revision>
  <cp:lastPrinted>2023-06-09T14:49:00Z</cp:lastPrinted>
  <dcterms:created xsi:type="dcterms:W3CDTF">2023-11-09T07:46:00Z</dcterms:created>
  <dcterms:modified xsi:type="dcterms:W3CDTF">2023-11-10T00:58:00Z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