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58" w:rsidRPr="00C54058" w:rsidRDefault="00C54058" w:rsidP="003646D3">
      <w:pPr>
        <w:keepNext/>
        <w:autoSpaceDE w:val="0"/>
        <w:autoSpaceDN w:val="0"/>
        <w:adjustRightInd w:val="0"/>
        <w:spacing w:before="108" w:after="108" w:line="240" w:lineRule="auto"/>
        <w:ind w:left="432" w:hanging="432"/>
        <w:jc w:val="center"/>
        <w:rPr>
          <w:rFonts w:ascii="Times New Roman" w:hAnsi="Times New Roman" w:cs="Aharoni"/>
          <w:color w:val="FF0000"/>
          <w:sz w:val="44"/>
          <w:szCs w:val="44"/>
          <w:u w:val="single"/>
        </w:rPr>
      </w:pPr>
      <w:r w:rsidRPr="00C54058">
        <w:rPr>
          <w:rFonts w:ascii="Times New Roman" w:hAnsi="Times New Roman" w:cs="Aharoni"/>
          <w:color w:val="FF0000"/>
          <w:sz w:val="44"/>
          <w:szCs w:val="44"/>
          <w:u w:val="single"/>
        </w:rPr>
        <w:t>№ 153 - КЗ</w:t>
      </w:r>
    </w:p>
    <w:p w:rsidR="003646D3" w:rsidRPr="00C54058" w:rsidRDefault="00C54058" w:rsidP="003646D3">
      <w:pPr>
        <w:keepNext/>
        <w:autoSpaceDE w:val="0"/>
        <w:autoSpaceDN w:val="0"/>
        <w:adjustRightInd w:val="0"/>
        <w:spacing w:before="108" w:after="108" w:line="240" w:lineRule="auto"/>
        <w:ind w:left="432" w:hanging="432"/>
        <w:jc w:val="center"/>
        <w:rPr>
          <w:rFonts w:ascii="Verdana" w:hAnsi="Verdana" w:cs="Verdana"/>
          <w:b/>
          <w:bCs/>
          <w:color w:val="FF0000"/>
          <w:sz w:val="24"/>
          <w:szCs w:val="24"/>
          <w:u w:val="single"/>
        </w:rPr>
      </w:pPr>
      <w:r w:rsidRPr="00C54058">
        <w:rPr>
          <w:rFonts w:ascii="Times New Roman" w:hAnsi="Times New Roman" w:cs="Times New Roman"/>
          <w:color w:val="FF0000"/>
          <w:sz w:val="24"/>
          <w:szCs w:val="24"/>
          <w:u w:val="single"/>
        </w:rPr>
        <w:t>О НАДЕЛЕНИИ ОРГАНОВ МЕСТНОГО САМОУПРАВЛЕНИЯ ОТДЕЛЬНЫМИ ГОСУДАРСТВЕННЫМИ ПОЛНОМОЧИЯМИ ПО ГОСУДАРСТВЕННОМУ УПРАВЛЕНИЮ ОХРАНОЙ ТРУДА</w:t>
      </w:r>
      <w:r w:rsidR="003646D3" w:rsidRPr="00C54058">
        <w:rPr>
          <w:rFonts w:ascii="Times New Roman" w:hAnsi="Times New Roman" w:cs="Times New Roman"/>
          <w:color w:val="FF0000"/>
          <w:sz w:val="24"/>
          <w:szCs w:val="24"/>
          <w:u w:val="single"/>
        </w:rPr>
        <w:tab/>
      </w:r>
    </w:p>
    <w:p w:rsidR="003646D3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1"/>
          <w:sz w:val="24"/>
          <w:szCs w:val="24"/>
        </w:rPr>
      </w:pP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4"/>
          <w:szCs w:val="24"/>
        </w:rPr>
      </w:pPr>
      <w:proofErr w:type="gramStart"/>
      <w:r w:rsidRPr="004D357D">
        <w:rPr>
          <w:rFonts w:ascii="Times New Roman" w:hAnsi="Times New Roman" w:cs="Times New Roman"/>
          <w:b/>
          <w:bCs/>
          <w:kern w:val="1"/>
          <w:sz w:val="24"/>
          <w:szCs w:val="24"/>
        </w:rPr>
        <w:t>Принят</w:t>
      </w:r>
      <w:proofErr w:type="gramEnd"/>
      <w:r w:rsidRPr="004D357D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Законодательным Собранием Приморского края 24 октября 2007 года</w:t>
      </w:r>
    </w:p>
    <w:p w:rsidR="00C54058" w:rsidRPr="004D357D" w:rsidRDefault="00C54058" w:rsidP="003646D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3646D3" w:rsidRPr="004D357D" w:rsidRDefault="003646D3" w:rsidP="003646D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4D357D">
        <w:rPr>
          <w:rFonts w:ascii="Times New Roman" w:hAnsi="Times New Roman" w:cs="Times New Roman"/>
          <w:sz w:val="24"/>
          <w:szCs w:val="24"/>
        </w:rPr>
        <w:t xml:space="preserve">Настоящий Закон в соответствии с </w:t>
      </w:r>
      <w:hyperlink r:id="rId6" w:history="1">
        <w:r w:rsidRPr="004D357D">
          <w:rPr>
            <w:rFonts w:ascii="Times New Roman" w:hAnsi="Times New Roman" w:cs="Times New Roman"/>
            <w:b/>
            <w:bCs/>
            <w:color w:val="000080"/>
            <w:sz w:val="24"/>
            <w:szCs w:val="24"/>
            <w:u w:val="single"/>
          </w:rPr>
          <w:t>Конституцией</w:t>
        </w:r>
      </w:hyperlink>
      <w:r w:rsidRPr="004D357D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7" w:history="1">
        <w:r w:rsidRPr="004D357D">
          <w:rPr>
            <w:rFonts w:ascii="Times New Roman" w:hAnsi="Times New Roman" w:cs="Times New Roman"/>
            <w:b/>
            <w:bCs/>
            <w:color w:val="000080"/>
            <w:sz w:val="24"/>
            <w:szCs w:val="24"/>
            <w:u w:val="single"/>
          </w:rPr>
          <w:t>Федеральным законом</w:t>
        </w:r>
      </w:hyperlink>
      <w:r w:rsidRPr="004D357D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 w:rsidRPr="004D357D">
        <w:rPr>
          <w:rFonts w:ascii="Times New Roman" w:hAnsi="Times New Roman" w:cs="Times New Roman"/>
          <w:sz w:val="24"/>
          <w:szCs w:val="24"/>
          <w:lang w:val="en-US"/>
        </w:rPr>
        <w:t>N </w:t>
      </w:r>
      <w:r w:rsidRPr="004D357D">
        <w:rPr>
          <w:rFonts w:ascii="Times New Roman" w:hAnsi="Times New Roman" w:cs="Times New Roman"/>
          <w:sz w:val="24"/>
          <w:szCs w:val="24"/>
        </w:rPr>
        <w:t xml:space="preserve">131-ФЗ "Об общих принципах организации местного самоуправления в Российской Федерации", </w:t>
      </w:r>
      <w:hyperlink r:id="rId8" w:history="1">
        <w:r w:rsidRPr="004D357D">
          <w:rPr>
            <w:rFonts w:ascii="Times New Roman" w:hAnsi="Times New Roman" w:cs="Times New Roman"/>
            <w:b/>
            <w:bCs/>
            <w:color w:val="000080"/>
            <w:sz w:val="24"/>
            <w:szCs w:val="24"/>
            <w:u w:val="single"/>
          </w:rPr>
          <w:t>Трудовым кодексом</w:t>
        </w:r>
      </w:hyperlink>
      <w:r w:rsidRPr="004D357D">
        <w:rPr>
          <w:rFonts w:ascii="Times New Roman" w:hAnsi="Times New Roman" w:cs="Times New Roman"/>
          <w:sz w:val="24"/>
          <w:szCs w:val="24"/>
        </w:rPr>
        <w:t xml:space="preserve"> Российской Федерации наделяет органы местного самоуправления муниципальных районов и городских округов Приморского края отдельными государственными полномочиями по государственному управлению охраной труда.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b/>
          <w:bCs/>
          <w:color w:val="26282F"/>
          <w:kern w:val="1"/>
          <w:sz w:val="24"/>
          <w:szCs w:val="24"/>
        </w:rPr>
        <w:t>Статья 1.</w:t>
      </w:r>
      <w:r w:rsidRPr="004D357D">
        <w:rPr>
          <w:rFonts w:ascii="Times New Roman" w:hAnsi="Times New Roman" w:cs="Times New Roman"/>
          <w:kern w:val="1"/>
          <w:sz w:val="24"/>
          <w:szCs w:val="24"/>
        </w:rPr>
        <w:t xml:space="preserve"> Субъекты наделения отдельными государственными полномочиями по государственному управлению охраной труда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Отдельными государственными полномочиями по государственному управлению охраной труда наделяются органы местного самоуправления муниципальных районов и городских округов Приморского края (далее - органы местного самоуправления).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b/>
          <w:bCs/>
          <w:color w:val="26282F"/>
          <w:kern w:val="1"/>
          <w:sz w:val="24"/>
          <w:szCs w:val="24"/>
        </w:rPr>
        <w:t>Статья 2.</w:t>
      </w:r>
      <w:r w:rsidRPr="004D357D">
        <w:rPr>
          <w:rFonts w:ascii="Times New Roman" w:hAnsi="Times New Roman" w:cs="Times New Roman"/>
          <w:kern w:val="1"/>
          <w:sz w:val="24"/>
          <w:szCs w:val="24"/>
        </w:rPr>
        <w:t xml:space="preserve"> Перечень отдельных государственных полномочий по государственному управлению охраной труда, </w:t>
      </w:r>
      <w:proofErr w:type="gramStart"/>
      <w:r w:rsidRPr="004D357D">
        <w:rPr>
          <w:rFonts w:ascii="Times New Roman" w:hAnsi="Times New Roman" w:cs="Times New Roman"/>
          <w:kern w:val="1"/>
          <w:sz w:val="24"/>
          <w:szCs w:val="24"/>
        </w:rPr>
        <w:t>которыми</w:t>
      </w:r>
      <w:proofErr w:type="gramEnd"/>
      <w:r w:rsidRPr="004D357D">
        <w:rPr>
          <w:rFonts w:ascii="Times New Roman" w:hAnsi="Times New Roman" w:cs="Times New Roman"/>
          <w:kern w:val="1"/>
          <w:sz w:val="24"/>
          <w:szCs w:val="24"/>
        </w:rPr>
        <w:t xml:space="preserve"> наделяются органы местного самоуправления</w:t>
      </w:r>
    </w:p>
    <w:p w:rsidR="003646D3" w:rsidRPr="004D357D" w:rsidRDefault="003646D3" w:rsidP="003646D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1. Органы местного самоуправления наделяются следующими государственными полномочиями по государственному управлению охраной труда (далее - государственные полномочия):</w:t>
      </w:r>
    </w:p>
    <w:p w:rsidR="003646D3" w:rsidRPr="004D357D" w:rsidRDefault="00C54058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 xml:space="preserve">1) координация </w:t>
      </w:r>
      <w:r w:rsidR="003646D3" w:rsidRPr="004D357D">
        <w:rPr>
          <w:rFonts w:ascii="Times New Roman" w:hAnsi="Times New Roman" w:cs="Times New Roman"/>
          <w:kern w:val="1"/>
          <w:sz w:val="24"/>
          <w:szCs w:val="24"/>
        </w:rPr>
        <w:t xml:space="preserve"> проведения на территории соответствующего муниципального образования в установленном порядке </w:t>
      </w:r>
      <w:proofErr w:type="gramStart"/>
      <w:r w:rsidR="003646D3" w:rsidRPr="004D357D">
        <w:rPr>
          <w:rFonts w:ascii="Times New Roman" w:hAnsi="Times New Roman" w:cs="Times New Roman"/>
          <w:kern w:val="1"/>
          <w:sz w:val="24"/>
          <w:szCs w:val="24"/>
        </w:rPr>
        <w:t>обучения по охране</w:t>
      </w:r>
      <w:proofErr w:type="gramEnd"/>
      <w:r w:rsidR="003646D3" w:rsidRPr="004D357D">
        <w:rPr>
          <w:rFonts w:ascii="Times New Roman" w:hAnsi="Times New Roman" w:cs="Times New Roman"/>
          <w:kern w:val="1"/>
          <w:sz w:val="24"/>
          <w:szCs w:val="24"/>
        </w:rPr>
        <w:t xml:space="preserve"> труда работников, в том числе руководителей организаций, а также работодателей - индивидуальных предпринимателей, проверки знания ими требований охраны труда, а также проведения обучения оказанию первой помо</w:t>
      </w:r>
      <w:r w:rsidRPr="004D357D">
        <w:rPr>
          <w:rFonts w:ascii="Times New Roman" w:hAnsi="Times New Roman" w:cs="Times New Roman"/>
          <w:kern w:val="1"/>
          <w:sz w:val="24"/>
          <w:szCs w:val="24"/>
        </w:rPr>
        <w:t>щи пострадавшим на производстве;</w:t>
      </w:r>
      <w:r w:rsidR="003646D3" w:rsidRPr="004D357D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2) организация сбора и обработки информации о состоянии условий и охраны труда у работодателей, осуществляющих деятельность на территории городских округов или муниципальных районов Приморского края;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3) осуществление на территории соответствующего муниципального образования в установленном порядке государственной экспертизы условий труда в целях оценки:</w:t>
      </w:r>
    </w:p>
    <w:p w:rsidR="003646D3" w:rsidRPr="004D357D" w:rsidRDefault="00C54058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а) качества проведения специальной оценки условий</w:t>
      </w:r>
      <w:r w:rsidR="003646D3" w:rsidRPr="004D357D">
        <w:rPr>
          <w:rFonts w:ascii="Times New Roman" w:hAnsi="Times New Roman" w:cs="Times New Roman"/>
          <w:kern w:val="1"/>
          <w:sz w:val="24"/>
          <w:szCs w:val="24"/>
        </w:rPr>
        <w:t xml:space="preserve"> труда в организациях (у работодателей - физических лиц) с числом рабочих мест не более 10;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б) правильности предоставления работникам</w:t>
      </w:r>
      <w:r w:rsidR="00C54058" w:rsidRPr="004D357D">
        <w:rPr>
          <w:rFonts w:ascii="Times New Roman" w:hAnsi="Times New Roman" w:cs="Times New Roman"/>
          <w:kern w:val="1"/>
          <w:sz w:val="24"/>
          <w:szCs w:val="24"/>
        </w:rPr>
        <w:t xml:space="preserve"> гарантий и </w:t>
      </w:r>
      <w:r w:rsidRPr="004D357D">
        <w:rPr>
          <w:rFonts w:ascii="Times New Roman" w:hAnsi="Times New Roman" w:cs="Times New Roman"/>
          <w:kern w:val="1"/>
          <w:sz w:val="24"/>
          <w:szCs w:val="24"/>
        </w:rPr>
        <w:t xml:space="preserve"> компенсаций за тяжелую работу, работу с вредными или опасными условиями труда;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в) факти</w:t>
      </w:r>
      <w:r w:rsidR="00C54058" w:rsidRPr="004D357D">
        <w:rPr>
          <w:rFonts w:ascii="Times New Roman" w:hAnsi="Times New Roman" w:cs="Times New Roman"/>
          <w:kern w:val="1"/>
          <w:sz w:val="24"/>
          <w:szCs w:val="24"/>
        </w:rPr>
        <w:t>ческих условий труда работников;</w:t>
      </w:r>
      <w:r w:rsidRPr="004D357D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2. Органы местного самоуправления наделяются государственными полномочиями на неограниченный срок.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b/>
          <w:bCs/>
          <w:color w:val="26282F"/>
          <w:kern w:val="1"/>
          <w:sz w:val="24"/>
          <w:szCs w:val="24"/>
        </w:rPr>
        <w:t>Статья 3.</w:t>
      </w:r>
      <w:r w:rsidRPr="004D357D">
        <w:rPr>
          <w:rFonts w:ascii="Times New Roman" w:hAnsi="Times New Roman" w:cs="Times New Roman"/>
          <w:kern w:val="1"/>
          <w:sz w:val="24"/>
          <w:szCs w:val="24"/>
        </w:rPr>
        <w:t xml:space="preserve"> Права органов местного самоуправления и их должностных лиц при </w:t>
      </w:r>
      <w:r w:rsidRPr="004D357D">
        <w:rPr>
          <w:rFonts w:ascii="Times New Roman" w:hAnsi="Times New Roman" w:cs="Times New Roman"/>
          <w:kern w:val="1"/>
          <w:sz w:val="24"/>
          <w:szCs w:val="24"/>
        </w:rPr>
        <w:lastRenderedPageBreak/>
        <w:t>осуществлении государственных полномочий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1. Органы местного самоуправления при осуществлении государственных полномочий имеют право: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1) получать в органах государственной власти Приморского края консультативную и методическую помощь;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2) вносить в органы государственной власти Приморского края предложения по увеличению размера субвенций, передаваемых из краевого бюджета, в случае возникновения непредвиденных расходов по осуществлению государственных полномочий;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3) запрашивать и безвозмездно получать от работодателей, осуществляющих свою деятельность на территории городского округа или муниципального района Приморского края, информацию, документы и материалы, необходимые для осуществления государственных полномочий.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4) принимать муниципальные правовые акты по вопросам осуществления государственных полномочий.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2. Должностные лица органов местного самоуправления, осуществляющие государственную экспертизу условий труда, имеют право: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1) в порядке, установленном федеральными законами и иными нормативными правовыми актами Российской Федерации, беспрепятственно при наличии удостоверения установленного образца посещать для осуществления экспертизы любых работодателей (организации независимо от их организационно-правовых форм и форм собственности, а также работодателей - физических лиц);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2) запрашивать и безвозмездно получать необходимые для осуществления экспертизы документы и другие материалы;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3) проводить соответствующие наблюдения, измерения и расчеты с привлечением в случае необходимости исследовательских (измерительных) лабораторий, аккредитованных в порядке, установленном федеральными законами и иными нормативными правовыми актами Российской Федерации.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b/>
          <w:bCs/>
          <w:color w:val="26282F"/>
          <w:kern w:val="1"/>
          <w:sz w:val="24"/>
          <w:szCs w:val="24"/>
        </w:rPr>
        <w:t>Статья 4.</w:t>
      </w:r>
      <w:r w:rsidRPr="004D357D">
        <w:rPr>
          <w:rFonts w:ascii="Times New Roman" w:hAnsi="Times New Roman" w:cs="Times New Roman"/>
          <w:kern w:val="1"/>
          <w:sz w:val="24"/>
          <w:szCs w:val="24"/>
        </w:rPr>
        <w:t xml:space="preserve"> Обязанности органов местного самоуправления и их должностных лиц при осуществлении государственных полномочий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1. Органы местного самоуправления при осуществлении государственных полномочий обязаны: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1) предоставлять уполномоченным органам исполнительной власти Приморского края документы по осуществлению государственных полномочий;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2) определять органы и должностных лиц местного самоуправления, уполномоченных осуществлять деятельность по реализации государственных полномочий;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3) представлять органу исполнительной власти Приморского края, осуществляющему в пределах своих полномочий государственное управление в сфере социально-трудовых отношений на территории Приморского края (далее - орган по труду Приморского края), отчеты о ходе осуществления государственных полномочий за I квартал, за полугодие, за 9 месяцев, за год;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4) использовать выделенные для осуществления государственных полномочий финансовые средства по целевому назначению;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5) возвращать неиспользованные финансовые и материальные средства в случае прекращения осуществления государственных полномочий.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 xml:space="preserve">6) разрабатывать и принимать в порядке, установленном Администрацией Приморского края, административные регламенты по предоставлению государственной услуги по осуществлению государственной экспертизы условий труда в целях, указанных в </w:t>
      </w:r>
      <w:hyperlink r:id="rId9" w:anchor="sub_213" w:history="1">
        <w:r w:rsidRPr="004D357D">
          <w:rPr>
            <w:rFonts w:ascii="Times New Roman" w:hAnsi="Times New Roman" w:cs="Times New Roman"/>
            <w:b/>
            <w:bCs/>
            <w:color w:val="000080"/>
            <w:kern w:val="1"/>
            <w:sz w:val="24"/>
            <w:szCs w:val="24"/>
            <w:u w:val="single"/>
          </w:rPr>
          <w:t>пункте 3 части 1 статьи 2</w:t>
        </w:r>
      </w:hyperlink>
      <w:r w:rsidRPr="004D357D">
        <w:rPr>
          <w:rFonts w:ascii="Times New Roman" w:hAnsi="Times New Roman" w:cs="Times New Roman"/>
          <w:kern w:val="1"/>
          <w:sz w:val="24"/>
          <w:szCs w:val="24"/>
        </w:rPr>
        <w:t xml:space="preserve"> настоящего Закона.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lastRenderedPageBreak/>
        <w:t>2. Должностные лица органов местного самоуправления, осуществляющие государственную экспертизу условий труда, обязаны: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1) составлять по результатам экспертизы заключения о соответствии (несоответствии) условий труда государственным нормативным требованиям охраны труда и направлять указанные заключения в суд, органы исполнительной власти, работодателям, в объединения работодателей, работникам, в профессиональные союзы, их объединения, иные уполномоченные работниками представительные органы, органы Фонда социального страхования Российской Федерации;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2) обеспечивать объективность и обоснованность выводов, изложенных в заключениях;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3) обеспечивать сохранность документов и других материалов, полученных для осуществления экспертизы, и конфиденциальность содержащихся в них сведений.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b/>
          <w:bCs/>
          <w:color w:val="26282F"/>
          <w:kern w:val="1"/>
          <w:sz w:val="24"/>
          <w:szCs w:val="24"/>
        </w:rPr>
        <w:t>Статья 5.</w:t>
      </w:r>
      <w:r w:rsidRPr="004D357D">
        <w:rPr>
          <w:rFonts w:ascii="Times New Roman" w:hAnsi="Times New Roman" w:cs="Times New Roman"/>
          <w:kern w:val="1"/>
          <w:sz w:val="24"/>
          <w:szCs w:val="24"/>
        </w:rPr>
        <w:t xml:space="preserve"> Права органов исполнительной власти Приморского края при осуществлении органами местного самоуправления государственных полномочий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Органы исполнительной власти Приморского края при осуществлении органами местного самоуправления государственных полномочий вправе: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1) издавать обязательные для исполнения органами местного самоуправления нормативные правовые акты по вопросам осуществления ими государственных полномочий;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 xml:space="preserve">2) вносить письменные предписания по устранению нарушений требований </w:t>
      </w:r>
      <w:proofErr w:type="gramStart"/>
      <w:r w:rsidRPr="004D357D">
        <w:rPr>
          <w:rFonts w:ascii="Times New Roman" w:hAnsi="Times New Roman" w:cs="Times New Roman"/>
          <w:kern w:val="1"/>
          <w:sz w:val="24"/>
          <w:szCs w:val="24"/>
        </w:rPr>
        <w:t>закона по вопросам</w:t>
      </w:r>
      <w:proofErr w:type="gramEnd"/>
      <w:r w:rsidRPr="004D357D">
        <w:rPr>
          <w:rFonts w:ascii="Times New Roman" w:hAnsi="Times New Roman" w:cs="Times New Roman"/>
          <w:kern w:val="1"/>
          <w:sz w:val="24"/>
          <w:szCs w:val="24"/>
        </w:rPr>
        <w:t xml:space="preserve"> осуществления государственных полномочий, обязательные для исполнения органами местного самоуправления и их должностными лицами;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3) проводить проверки деятельности органов местного самоуправления по осуществлению ими государственных полномочий, в том числе по целевому использованию финансовых и материальных средств, предоставленных для осуществления государственных полномочий;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4) координировать деятельность органов местного самоуправления по вопросам осуществления государственных полномочий;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5) запрашивать и получать информацию, материалы и документы, связанные с осуществлением органами местного самоуправления государственных полномочий;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6) осуществлять иные права в соответствии с действующим законодательством.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b/>
          <w:bCs/>
          <w:color w:val="26282F"/>
          <w:kern w:val="1"/>
          <w:sz w:val="24"/>
          <w:szCs w:val="24"/>
        </w:rPr>
        <w:t>Статья 6.</w:t>
      </w:r>
      <w:r w:rsidRPr="004D357D">
        <w:rPr>
          <w:rFonts w:ascii="Times New Roman" w:hAnsi="Times New Roman" w:cs="Times New Roman"/>
          <w:kern w:val="1"/>
          <w:sz w:val="24"/>
          <w:szCs w:val="24"/>
        </w:rPr>
        <w:t xml:space="preserve"> Обязанности органов исполнительной власти Приморского края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Органы исполнительной власти Приморского края при осуществлении органами местного самоуправления государственных полномочий обязаны: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1) оказывать органам местного самоуправления методическую и консультативную помощь;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2) организовывать стажировку в органе по труду Приморского края специалистов, осуществляющих исполнение государственных полномочий;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3) рассматривать предложения органов местного самоуправления по вопросам осуществления государственных полномочий;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4) обеспечивать органы местного самоуправления необходимыми финансовыми и материальными ресурсами в пределах средств, предусмотренных на эти цели законом Приморского края о краевом бюджете на очередной финансовый год и плановый период;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5) предоставлять органам местного самоуправления по их запросам информацию и материалы по вопросам осуществления государственных полномочий;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 xml:space="preserve">6) </w:t>
      </w:r>
      <w:proofErr w:type="gramStart"/>
      <w:r w:rsidRPr="004D357D">
        <w:rPr>
          <w:rFonts w:ascii="Times New Roman" w:hAnsi="Times New Roman" w:cs="Times New Roman"/>
          <w:kern w:val="1"/>
          <w:sz w:val="24"/>
          <w:szCs w:val="24"/>
        </w:rPr>
        <w:t>осуществлять иные обязанности</w:t>
      </w:r>
      <w:proofErr w:type="gramEnd"/>
      <w:r w:rsidRPr="004D357D">
        <w:rPr>
          <w:rFonts w:ascii="Times New Roman" w:hAnsi="Times New Roman" w:cs="Times New Roman"/>
          <w:kern w:val="1"/>
          <w:sz w:val="24"/>
          <w:szCs w:val="24"/>
        </w:rPr>
        <w:t xml:space="preserve"> в соответствии с действующим законодательством.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b/>
          <w:bCs/>
          <w:color w:val="26282F"/>
          <w:kern w:val="1"/>
          <w:sz w:val="24"/>
          <w:szCs w:val="24"/>
        </w:rPr>
        <w:lastRenderedPageBreak/>
        <w:t>Статья 7.</w:t>
      </w:r>
      <w:r w:rsidRPr="004D357D">
        <w:rPr>
          <w:rFonts w:ascii="Times New Roman" w:hAnsi="Times New Roman" w:cs="Times New Roman"/>
          <w:kern w:val="1"/>
          <w:sz w:val="24"/>
          <w:szCs w:val="24"/>
        </w:rPr>
        <w:t xml:space="preserve"> Норматив численности специалистов, устанавливаемый для реализации переданных полномочий, используемый для расчета затрат на финансирование полномочий за счет сре</w:t>
      </w:r>
      <w:proofErr w:type="gramStart"/>
      <w:r w:rsidRPr="004D357D">
        <w:rPr>
          <w:rFonts w:ascii="Times New Roman" w:hAnsi="Times New Roman" w:cs="Times New Roman"/>
          <w:kern w:val="1"/>
          <w:sz w:val="24"/>
          <w:szCs w:val="24"/>
        </w:rPr>
        <w:t>дств кр</w:t>
      </w:r>
      <w:proofErr w:type="gramEnd"/>
      <w:r w:rsidRPr="004D357D">
        <w:rPr>
          <w:rFonts w:ascii="Times New Roman" w:hAnsi="Times New Roman" w:cs="Times New Roman"/>
          <w:kern w:val="1"/>
          <w:sz w:val="24"/>
          <w:szCs w:val="24"/>
        </w:rPr>
        <w:t>аевого бюджета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1. В муниципальных районах и городских округах Приморского края с численностью экономически занятого населения до 50 тысяч человек устанавливается одна единица, от 50 тысяч до 100 тысяч - две единицы; на каждые последующие 100 тысяч человек - дополнительно по одной единице.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 xml:space="preserve">2. Распределение численности специалистов, осуществляющих реализацию государственных полномочий по муниципальным районам и городским округам Приморского края, определено в </w:t>
      </w:r>
      <w:hyperlink r:id="rId10" w:anchor="sub_1000" w:history="1">
        <w:r w:rsidRPr="004D357D">
          <w:rPr>
            <w:rFonts w:ascii="Times New Roman" w:hAnsi="Times New Roman" w:cs="Times New Roman"/>
            <w:b/>
            <w:bCs/>
            <w:color w:val="000080"/>
            <w:kern w:val="1"/>
            <w:sz w:val="24"/>
            <w:szCs w:val="24"/>
            <w:u w:val="single"/>
          </w:rPr>
          <w:t>приложении 1</w:t>
        </w:r>
      </w:hyperlink>
      <w:r w:rsidRPr="004D357D">
        <w:rPr>
          <w:rFonts w:ascii="Times New Roman" w:hAnsi="Times New Roman" w:cs="Times New Roman"/>
          <w:kern w:val="1"/>
          <w:sz w:val="24"/>
          <w:szCs w:val="24"/>
        </w:rPr>
        <w:t xml:space="preserve"> к настоящему Закону.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b/>
          <w:bCs/>
          <w:color w:val="26282F"/>
          <w:kern w:val="1"/>
          <w:sz w:val="24"/>
          <w:szCs w:val="24"/>
        </w:rPr>
        <w:t>Статья 8.</w:t>
      </w:r>
      <w:r w:rsidRPr="004D357D">
        <w:rPr>
          <w:rFonts w:ascii="Times New Roman" w:hAnsi="Times New Roman" w:cs="Times New Roman"/>
          <w:kern w:val="1"/>
          <w:sz w:val="24"/>
          <w:szCs w:val="24"/>
        </w:rPr>
        <w:t xml:space="preserve"> Финансовое и материальное обеспечение государственных полномочий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1. Финансовое и материальное обеспечение государственных полномочий осуществляется за счет субвенций, передаваемых бюджетам муниципальных районов и городских округов из краевого бюджета.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 xml:space="preserve">2. </w:t>
      </w:r>
      <w:proofErr w:type="gramStart"/>
      <w:r w:rsidRPr="004D357D">
        <w:rPr>
          <w:rFonts w:ascii="Times New Roman" w:hAnsi="Times New Roman" w:cs="Times New Roman"/>
          <w:kern w:val="1"/>
          <w:sz w:val="24"/>
          <w:szCs w:val="24"/>
        </w:rPr>
        <w:t>В случае предоставления в пользование и (или) управление либо в муниципальную собственность материальных средств, необходимых для осуществления органами местного самоуправления государственных полномочий, перечень подлежащих передаче материальных средств определяется уполномоченным органом исполнительной власти Приморского края по государственному управлению и регулированию в сфере управления и распоряжения имуществом, находящимся в государственной собственности Приморского края.</w:t>
      </w:r>
      <w:proofErr w:type="gramEnd"/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 xml:space="preserve">3. Объем передаваемых субвенций рассчитывается ежегодно при формировании краевого бюджета на основании Методики расчета объема субвенций, передаваемых бюджетам муниципальных районов и городских округов Приморского края для осуществления государственных полномочий по государственному управлению охраной труда, согласно </w:t>
      </w:r>
      <w:hyperlink r:id="rId11" w:anchor="sub_2000" w:history="1">
        <w:r w:rsidRPr="004D357D">
          <w:rPr>
            <w:rFonts w:ascii="Times New Roman" w:hAnsi="Times New Roman" w:cs="Times New Roman"/>
            <w:b/>
            <w:bCs/>
            <w:color w:val="000080"/>
            <w:kern w:val="1"/>
            <w:sz w:val="24"/>
            <w:szCs w:val="24"/>
            <w:u w:val="single"/>
          </w:rPr>
          <w:t>приложению 2</w:t>
        </w:r>
      </w:hyperlink>
      <w:r w:rsidRPr="004D357D">
        <w:rPr>
          <w:rFonts w:ascii="Times New Roman" w:hAnsi="Times New Roman" w:cs="Times New Roman"/>
          <w:kern w:val="1"/>
          <w:sz w:val="24"/>
          <w:szCs w:val="24"/>
        </w:rPr>
        <w:t xml:space="preserve"> к настоящему Закону.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 xml:space="preserve">4. </w:t>
      </w:r>
      <w:proofErr w:type="gramStart"/>
      <w:r w:rsidRPr="004D357D">
        <w:rPr>
          <w:rFonts w:ascii="Times New Roman" w:hAnsi="Times New Roman" w:cs="Times New Roman"/>
          <w:kern w:val="1"/>
          <w:sz w:val="24"/>
          <w:szCs w:val="24"/>
        </w:rPr>
        <w:t>Объем передаваемых субвенций и норматив расходов на содержание одного муниципального служащего, осуществляющего государственные полномочия, утверждается для каждого муниципального района (городского округа) законом Приморского края о краевом бюджете на очередной финансовый год и плановый период.</w:t>
      </w:r>
      <w:proofErr w:type="gramEnd"/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b/>
          <w:bCs/>
          <w:color w:val="26282F"/>
          <w:kern w:val="1"/>
          <w:sz w:val="24"/>
          <w:szCs w:val="24"/>
        </w:rPr>
        <w:t>Статья 9.</w:t>
      </w:r>
      <w:r w:rsidRPr="004D357D">
        <w:rPr>
          <w:rFonts w:ascii="Times New Roman" w:hAnsi="Times New Roman" w:cs="Times New Roman"/>
          <w:kern w:val="1"/>
          <w:sz w:val="24"/>
          <w:szCs w:val="24"/>
        </w:rPr>
        <w:t xml:space="preserve"> Порядок осуществления органами государственной власти Приморского края контроля и порядок отчетности органов местного самоуправления об осуществлении государственных полномочий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 xml:space="preserve">1. Органы государственной власти Приморского края осуществляют </w:t>
      </w:r>
      <w:proofErr w:type="gramStart"/>
      <w:r w:rsidRPr="004D357D">
        <w:rPr>
          <w:rFonts w:ascii="Times New Roman" w:hAnsi="Times New Roman" w:cs="Times New Roman"/>
          <w:kern w:val="1"/>
          <w:sz w:val="24"/>
          <w:szCs w:val="24"/>
        </w:rPr>
        <w:t>контроль за</w:t>
      </w:r>
      <w:proofErr w:type="gramEnd"/>
      <w:r w:rsidRPr="004D357D">
        <w:rPr>
          <w:rFonts w:ascii="Times New Roman" w:hAnsi="Times New Roman" w:cs="Times New Roman"/>
          <w:kern w:val="1"/>
          <w:sz w:val="24"/>
          <w:szCs w:val="24"/>
        </w:rPr>
        <w:t xml:space="preserve"> исполнением органами местного самоуправления государственных полномочий, а также за использованием предоставленных на эти цели материальных ресурсов и финансовых средств (далее - контроль).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2. Контроль осуществляется органом по труду Приморского края.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3. Орган по труду Приморского края при осуществлении контроля: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1) производит проверки деятельности органов местного самоуправления по реализации ими государственных полномочий;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2) запрашивает и получает в срок до семи календарных дней, а при чрезвычайных обстоятельствах - незамедлительно (в течение рабочего дня) информацию, материалы и документы от органов местного самоуправления об осуществлении ими государственных полномочий;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3) заслушивает отчеты должностных лиц органов местного самоуправления об осуществлении государственных полномочий;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lastRenderedPageBreak/>
        <w:t xml:space="preserve">4) в случае выявления нарушений требований </w:t>
      </w:r>
      <w:proofErr w:type="gramStart"/>
      <w:r w:rsidRPr="004D357D">
        <w:rPr>
          <w:rFonts w:ascii="Times New Roman" w:hAnsi="Times New Roman" w:cs="Times New Roman"/>
          <w:kern w:val="1"/>
          <w:sz w:val="24"/>
          <w:szCs w:val="24"/>
        </w:rPr>
        <w:t>законов по вопросам</w:t>
      </w:r>
      <w:proofErr w:type="gramEnd"/>
      <w:r w:rsidRPr="004D357D">
        <w:rPr>
          <w:rFonts w:ascii="Times New Roman" w:hAnsi="Times New Roman" w:cs="Times New Roman"/>
          <w:kern w:val="1"/>
          <w:sz w:val="24"/>
          <w:szCs w:val="24"/>
        </w:rPr>
        <w:t xml:space="preserve"> осуществления органами местного самоуправления или должностными лицами местного самоуправления государственных полномочий вправе 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самоуправления.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4. Органы местного самоуправления не позднее 15-го числа месяца, следующего за отчетным периодом, представляют органу по труду Приморского края отчеты о ходе осуществления государственных полномочий, в том числе о расходовании выделенных субвенций, за I квартал, за полугодие, за 9 месяцев, за год.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b/>
          <w:bCs/>
          <w:color w:val="26282F"/>
          <w:kern w:val="1"/>
          <w:sz w:val="24"/>
          <w:szCs w:val="24"/>
        </w:rPr>
        <w:t>Статья 10.</w:t>
      </w:r>
      <w:r w:rsidRPr="004D357D">
        <w:rPr>
          <w:rFonts w:ascii="Times New Roman" w:hAnsi="Times New Roman" w:cs="Times New Roman"/>
          <w:kern w:val="1"/>
          <w:sz w:val="24"/>
          <w:szCs w:val="24"/>
        </w:rPr>
        <w:t xml:space="preserve"> Прекращение осуществления органами местного самоуправления государственных полномочий</w:t>
      </w:r>
    </w:p>
    <w:p w:rsidR="003646D3" w:rsidRPr="004D357D" w:rsidRDefault="003646D3" w:rsidP="004D357D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1. Осуществление органами местного самоуправления государственных полномочий прекращается в случае: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1) вступления в силу федерального закона, в соответствии с которым Приморский край утрачивает соответствующие государственные полномочия либо компетенцию по их передаче органам местного самоуправления;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2) если законом Приморского края о краевом бюджете на очередной финансовый год и плановый период не предусмотрено предоставление субвенций на осуществление государственных полномочий;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3) признания в судебном порядке несоответствия настоящего Закона требованиям действующего законодательства;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4) вступления в силу закона Приморского края, в соответствии с которым органы местного самоуправления утрачивают государственные полномочия, переданные настоящим Законом. Основанием для принятия указанного закона Приморского края является: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а) неисполнение или ненадлежащее исполнение органами местного самоуправления переданных государственных полномочий;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б) нецелесообразность дальнейшего осуществления органами местного самоуправления переданных государственных полномочий.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>2. Прекращение осуществления органами местного самоуправления государственных полномочий в соответствии с настоящей статьей влечет за собой прекращение финансирования переданных органам местного самоуправления государственных полномочий. Неиспользованные финансовые и материальные средства, выделенные органам местного самоуправления на осуществление государственных полномочий, подлежат возврату в порядке, установленном действующим законодательством.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b/>
          <w:bCs/>
          <w:color w:val="26282F"/>
          <w:kern w:val="1"/>
          <w:sz w:val="24"/>
          <w:szCs w:val="24"/>
        </w:rPr>
        <w:t>Статья 11</w:t>
      </w:r>
      <w:r w:rsidRPr="004D357D">
        <w:rPr>
          <w:rFonts w:ascii="Times New Roman" w:hAnsi="Times New Roman" w:cs="Times New Roman"/>
          <w:kern w:val="1"/>
          <w:sz w:val="24"/>
          <w:szCs w:val="24"/>
        </w:rPr>
        <w:t>. Вступление в силу настоящего Закона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  <w:r w:rsidRPr="004D357D">
        <w:rPr>
          <w:rFonts w:ascii="Times New Roman" w:hAnsi="Times New Roman" w:cs="Times New Roman"/>
          <w:kern w:val="1"/>
          <w:sz w:val="24"/>
          <w:szCs w:val="24"/>
        </w:rPr>
        <w:t xml:space="preserve">Настоящий Закон вступает в силу со дня его </w:t>
      </w:r>
      <w:hyperlink r:id="rId12" w:history="1">
        <w:r w:rsidRPr="004D357D">
          <w:rPr>
            <w:rFonts w:ascii="Times New Roman" w:hAnsi="Times New Roman" w:cs="Times New Roman"/>
            <w:b/>
            <w:bCs/>
            <w:color w:val="000080"/>
            <w:kern w:val="1"/>
            <w:sz w:val="24"/>
            <w:szCs w:val="24"/>
            <w:u w:val="single"/>
          </w:rPr>
          <w:t>официального опубликования</w:t>
        </w:r>
      </w:hyperlink>
      <w:r w:rsidRPr="004D357D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</w:p>
    <w:p w:rsidR="003646D3" w:rsidRPr="004D357D" w:rsidRDefault="003646D3" w:rsidP="00364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</w:rPr>
      </w:pPr>
    </w:p>
    <w:p w:rsidR="00860823" w:rsidRPr="004D357D" w:rsidRDefault="00860823">
      <w:pPr>
        <w:rPr>
          <w:rFonts w:ascii="Times New Roman" w:hAnsi="Times New Roman" w:cs="Times New Roman"/>
        </w:rPr>
      </w:pPr>
    </w:p>
    <w:sectPr w:rsidR="00860823" w:rsidRPr="004D357D" w:rsidSect="00352318">
      <w:footerReference w:type="default" r:id="rId13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083" w:rsidRDefault="00661083" w:rsidP="004D357D">
      <w:pPr>
        <w:spacing w:after="0" w:line="240" w:lineRule="auto"/>
      </w:pPr>
      <w:r>
        <w:separator/>
      </w:r>
    </w:p>
  </w:endnote>
  <w:endnote w:type="continuationSeparator" w:id="0">
    <w:p w:rsidR="00661083" w:rsidRDefault="00661083" w:rsidP="004D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269"/>
      <w:docPartObj>
        <w:docPartGallery w:val="Page Numbers (Bottom of Page)"/>
        <w:docPartUnique/>
      </w:docPartObj>
    </w:sdtPr>
    <w:sdtContent>
      <w:p w:rsidR="004D357D" w:rsidRDefault="004D357D">
        <w:pPr>
          <w:pStyle w:val="a5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4D357D" w:rsidRDefault="004D35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083" w:rsidRDefault="00661083" w:rsidP="004D357D">
      <w:pPr>
        <w:spacing w:after="0" w:line="240" w:lineRule="auto"/>
      </w:pPr>
      <w:r>
        <w:separator/>
      </w:r>
    </w:p>
  </w:footnote>
  <w:footnote w:type="continuationSeparator" w:id="0">
    <w:p w:rsidR="00661083" w:rsidRDefault="00661083" w:rsidP="004D3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6D3"/>
    <w:rsid w:val="00000998"/>
    <w:rsid w:val="0000216D"/>
    <w:rsid w:val="00002245"/>
    <w:rsid w:val="00002674"/>
    <w:rsid w:val="000029CE"/>
    <w:rsid w:val="00002E68"/>
    <w:rsid w:val="00003BC7"/>
    <w:rsid w:val="00004717"/>
    <w:rsid w:val="00004AA0"/>
    <w:rsid w:val="00006625"/>
    <w:rsid w:val="00006BB4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7FA3"/>
    <w:rsid w:val="00020801"/>
    <w:rsid w:val="00021CA5"/>
    <w:rsid w:val="00022EB5"/>
    <w:rsid w:val="0002644B"/>
    <w:rsid w:val="00026600"/>
    <w:rsid w:val="00026817"/>
    <w:rsid w:val="0002770A"/>
    <w:rsid w:val="00027C3C"/>
    <w:rsid w:val="00027E1C"/>
    <w:rsid w:val="000305B9"/>
    <w:rsid w:val="00030880"/>
    <w:rsid w:val="0003248A"/>
    <w:rsid w:val="0003277F"/>
    <w:rsid w:val="000334D6"/>
    <w:rsid w:val="00034132"/>
    <w:rsid w:val="00034235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42DC"/>
    <w:rsid w:val="000443F2"/>
    <w:rsid w:val="0004649F"/>
    <w:rsid w:val="00046511"/>
    <w:rsid w:val="0004752D"/>
    <w:rsid w:val="00047611"/>
    <w:rsid w:val="00047C18"/>
    <w:rsid w:val="00047E1A"/>
    <w:rsid w:val="00047EEC"/>
    <w:rsid w:val="00050A7E"/>
    <w:rsid w:val="0005151C"/>
    <w:rsid w:val="000521B8"/>
    <w:rsid w:val="000526D4"/>
    <w:rsid w:val="00053458"/>
    <w:rsid w:val="00053635"/>
    <w:rsid w:val="000545AD"/>
    <w:rsid w:val="000551A8"/>
    <w:rsid w:val="000568FE"/>
    <w:rsid w:val="00057238"/>
    <w:rsid w:val="00057CBB"/>
    <w:rsid w:val="000602A2"/>
    <w:rsid w:val="0006095E"/>
    <w:rsid w:val="0006118C"/>
    <w:rsid w:val="000625DF"/>
    <w:rsid w:val="00062CE6"/>
    <w:rsid w:val="00062CF2"/>
    <w:rsid w:val="00063269"/>
    <w:rsid w:val="00064C09"/>
    <w:rsid w:val="00065365"/>
    <w:rsid w:val="00066282"/>
    <w:rsid w:val="00066826"/>
    <w:rsid w:val="0006784D"/>
    <w:rsid w:val="0006799F"/>
    <w:rsid w:val="00070E2D"/>
    <w:rsid w:val="000731EA"/>
    <w:rsid w:val="0007320A"/>
    <w:rsid w:val="00073CF2"/>
    <w:rsid w:val="00074825"/>
    <w:rsid w:val="0007507C"/>
    <w:rsid w:val="000753D7"/>
    <w:rsid w:val="00075C75"/>
    <w:rsid w:val="000766B3"/>
    <w:rsid w:val="00076EE2"/>
    <w:rsid w:val="000774F0"/>
    <w:rsid w:val="0008015F"/>
    <w:rsid w:val="000826DB"/>
    <w:rsid w:val="0008313F"/>
    <w:rsid w:val="00084039"/>
    <w:rsid w:val="000848B4"/>
    <w:rsid w:val="00085261"/>
    <w:rsid w:val="00085FBA"/>
    <w:rsid w:val="00086D06"/>
    <w:rsid w:val="000902A7"/>
    <w:rsid w:val="0009037C"/>
    <w:rsid w:val="00090634"/>
    <w:rsid w:val="00093363"/>
    <w:rsid w:val="00093778"/>
    <w:rsid w:val="00093D77"/>
    <w:rsid w:val="00094370"/>
    <w:rsid w:val="0009541A"/>
    <w:rsid w:val="00095E27"/>
    <w:rsid w:val="00096D8E"/>
    <w:rsid w:val="00097341"/>
    <w:rsid w:val="00097875"/>
    <w:rsid w:val="00097D28"/>
    <w:rsid w:val="00097FEA"/>
    <w:rsid w:val="000A1730"/>
    <w:rsid w:val="000A247A"/>
    <w:rsid w:val="000A2C48"/>
    <w:rsid w:val="000A2DF9"/>
    <w:rsid w:val="000A5289"/>
    <w:rsid w:val="000A5401"/>
    <w:rsid w:val="000A5545"/>
    <w:rsid w:val="000A5A17"/>
    <w:rsid w:val="000A5AAA"/>
    <w:rsid w:val="000A6E98"/>
    <w:rsid w:val="000A7307"/>
    <w:rsid w:val="000A7816"/>
    <w:rsid w:val="000A7E2C"/>
    <w:rsid w:val="000B1467"/>
    <w:rsid w:val="000B3EFA"/>
    <w:rsid w:val="000B4B4E"/>
    <w:rsid w:val="000B50DD"/>
    <w:rsid w:val="000B5650"/>
    <w:rsid w:val="000B5B4B"/>
    <w:rsid w:val="000B62B5"/>
    <w:rsid w:val="000B6830"/>
    <w:rsid w:val="000B6C9D"/>
    <w:rsid w:val="000B7295"/>
    <w:rsid w:val="000B7655"/>
    <w:rsid w:val="000C1689"/>
    <w:rsid w:val="000C1B99"/>
    <w:rsid w:val="000C28F4"/>
    <w:rsid w:val="000C304F"/>
    <w:rsid w:val="000C3F10"/>
    <w:rsid w:val="000C467B"/>
    <w:rsid w:val="000C5055"/>
    <w:rsid w:val="000C5206"/>
    <w:rsid w:val="000C6430"/>
    <w:rsid w:val="000C691B"/>
    <w:rsid w:val="000C7B3D"/>
    <w:rsid w:val="000D0A26"/>
    <w:rsid w:val="000D226F"/>
    <w:rsid w:val="000D2E08"/>
    <w:rsid w:val="000D377E"/>
    <w:rsid w:val="000D3A24"/>
    <w:rsid w:val="000D3EA6"/>
    <w:rsid w:val="000D4810"/>
    <w:rsid w:val="000D485E"/>
    <w:rsid w:val="000D561F"/>
    <w:rsid w:val="000D68A7"/>
    <w:rsid w:val="000E061C"/>
    <w:rsid w:val="000E07A0"/>
    <w:rsid w:val="000E093D"/>
    <w:rsid w:val="000E0AFD"/>
    <w:rsid w:val="000E200C"/>
    <w:rsid w:val="000E2248"/>
    <w:rsid w:val="000E2681"/>
    <w:rsid w:val="000E2DDF"/>
    <w:rsid w:val="000E3301"/>
    <w:rsid w:val="000E332E"/>
    <w:rsid w:val="000E35A0"/>
    <w:rsid w:val="000E375C"/>
    <w:rsid w:val="000E3AE4"/>
    <w:rsid w:val="000E3CAD"/>
    <w:rsid w:val="000E4CD9"/>
    <w:rsid w:val="000E52C0"/>
    <w:rsid w:val="000E56D9"/>
    <w:rsid w:val="000E5886"/>
    <w:rsid w:val="000E6DC1"/>
    <w:rsid w:val="000E771D"/>
    <w:rsid w:val="000F02BE"/>
    <w:rsid w:val="000F1C3B"/>
    <w:rsid w:val="000F1F14"/>
    <w:rsid w:val="000F2595"/>
    <w:rsid w:val="000F4C7C"/>
    <w:rsid w:val="000F5836"/>
    <w:rsid w:val="000F65F1"/>
    <w:rsid w:val="000F6611"/>
    <w:rsid w:val="0010210E"/>
    <w:rsid w:val="00102877"/>
    <w:rsid w:val="00103FF4"/>
    <w:rsid w:val="00104AEC"/>
    <w:rsid w:val="001050EC"/>
    <w:rsid w:val="00105688"/>
    <w:rsid w:val="001058A0"/>
    <w:rsid w:val="00106B3A"/>
    <w:rsid w:val="00106D52"/>
    <w:rsid w:val="001075DA"/>
    <w:rsid w:val="001100E5"/>
    <w:rsid w:val="00111A28"/>
    <w:rsid w:val="00112B06"/>
    <w:rsid w:val="00113F56"/>
    <w:rsid w:val="001140CA"/>
    <w:rsid w:val="00114790"/>
    <w:rsid w:val="00115953"/>
    <w:rsid w:val="00115C37"/>
    <w:rsid w:val="001166E7"/>
    <w:rsid w:val="00117C62"/>
    <w:rsid w:val="001200B1"/>
    <w:rsid w:val="00120235"/>
    <w:rsid w:val="00120744"/>
    <w:rsid w:val="00120ADD"/>
    <w:rsid w:val="00121ED8"/>
    <w:rsid w:val="00121F24"/>
    <w:rsid w:val="001235BC"/>
    <w:rsid w:val="00123B19"/>
    <w:rsid w:val="00124AF7"/>
    <w:rsid w:val="00124CB8"/>
    <w:rsid w:val="00125A1F"/>
    <w:rsid w:val="001266C1"/>
    <w:rsid w:val="0012773F"/>
    <w:rsid w:val="001279E2"/>
    <w:rsid w:val="0013083E"/>
    <w:rsid w:val="00131BC3"/>
    <w:rsid w:val="00132262"/>
    <w:rsid w:val="0013264E"/>
    <w:rsid w:val="0013363B"/>
    <w:rsid w:val="00133988"/>
    <w:rsid w:val="00134117"/>
    <w:rsid w:val="001349B0"/>
    <w:rsid w:val="00135349"/>
    <w:rsid w:val="00135B50"/>
    <w:rsid w:val="0013626F"/>
    <w:rsid w:val="00137706"/>
    <w:rsid w:val="001401AB"/>
    <w:rsid w:val="00140897"/>
    <w:rsid w:val="00141646"/>
    <w:rsid w:val="00141C68"/>
    <w:rsid w:val="00141C7D"/>
    <w:rsid w:val="00142D12"/>
    <w:rsid w:val="00144C97"/>
    <w:rsid w:val="001454C4"/>
    <w:rsid w:val="001460F2"/>
    <w:rsid w:val="001473FD"/>
    <w:rsid w:val="00150FF5"/>
    <w:rsid w:val="00151210"/>
    <w:rsid w:val="00151C83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821"/>
    <w:rsid w:val="00162A53"/>
    <w:rsid w:val="00163405"/>
    <w:rsid w:val="00163D4F"/>
    <w:rsid w:val="00163E12"/>
    <w:rsid w:val="00164568"/>
    <w:rsid w:val="00166B77"/>
    <w:rsid w:val="00167E47"/>
    <w:rsid w:val="0017048F"/>
    <w:rsid w:val="001705EB"/>
    <w:rsid w:val="001710C7"/>
    <w:rsid w:val="001720EF"/>
    <w:rsid w:val="0017312A"/>
    <w:rsid w:val="00174E6D"/>
    <w:rsid w:val="00174EA9"/>
    <w:rsid w:val="001753BC"/>
    <w:rsid w:val="00175A81"/>
    <w:rsid w:val="00177C0A"/>
    <w:rsid w:val="0018027D"/>
    <w:rsid w:val="001809DF"/>
    <w:rsid w:val="00180C4B"/>
    <w:rsid w:val="00180D9D"/>
    <w:rsid w:val="00182071"/>
    <w:rsid w:val="00182B72"/>
    <w:rsid w:val="00182F9C"/>
    <w:rsid w:val="00183D54"/>
    <w:rsid w:val="001841F6"/>
    <w:rsid w:val="00184A58"/>
    <w:rsid w:val="001859D2"/>
    <w:rsid w:val="00186CFA"/>
    <w:rsid w:val="0018746F"/>
    <w:rsid w:val="00187CC1"/>
    <w:rsid w:val="00191E99"/>
    <w:rsid w:val="00192CCD"/>
    <w:rsid w:val="001930B4"/>
    <w:rsid w:val="001941A9"/>
    <w:rsid w:val="00194A2C"/>
    <w:rsid w:val="00194C03"/>
    <w:rsid w:val="0019597B"/>
    <w:rsid w:val="00195CBE"/>
    <w:rsid w:val="00195E57"/>
    <w:rsid w:val="00195FD5"/>
    <w:rsid w:val="001A0865"/>
    <w:rsid w:val="001A10D4"/>
    <w:rsid w:val="001A143D"/>
    <w:rsid w:val="001A23E7"/>
    <w:rsid w:val="001A2F1E"/>
    <w:rsid w:val="001A36B5"/>
    <w:rsid w:val="001A4091"/>
    <w:rsid w:val="001A43CD"/>
    <w:rsid w:val="001A44E7"/>
    <w:rsid w:val="001A4C2C"/>
    <w:rsid w:val="001A4F3F"/>
    <w:rsid w:val="001A71FC"/>
    <w:rsid w:val="001A7CDE"/>
    <w:rsid w:val="001B0006"/>
    <w:rsid w:val="001B048E"/>
    <w:rsid w:val="001B06F7"/>
    <w:rsid w:val="001B0D15"/>
    <w:rsid w:val="001B0EDB"/>
    <w:rsid w:val="001B1929"/>
    <w:rsid w:val="001B40BE"/>
    <w:rsid w:val="001B4A55"/>
    <w:rsid w:val="001B54A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DA1"/>
    <w:rsid w:val="001C62C7"/>
    <w:rsid w:val="001C640B"/>
    <w:rsid w:val="001D00B9"/>
    <w:rsid w:val="001D0B21"/>
    <w:rsid w:val="001D12F9"/>
    <w:rsid w:val="001D1A50"/>
    <w:rsid w:val="001D2BB6"/>
    <w:rsid w:val="001D2BBD"/>
    <w:rsid w:val="001D4633"/>
    <w:rsid w:val="001D4636"/>
    <w:rsid w:val="001D58D2"/>
    <w:rsid w:val="001D5BD2"/>
    <w:rsid w:val="001D6453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94"/>
    <w:rsid w:val="001E7930"/>
    <w:rsid w:val="001E7EB7"/>
    <w:rsid w:val="001F0159"/>
    <w:rsid w:val="001F08FD"/>
    <w:rsid w:val="001F232F"/>
    <w:rsid w:val="001F2C9A"/>
    <w:rsid w:val="001F38FE"/>
    <w:rsid w:val="001F3E66"/>
    <w:rsid w:val="001F44B7"/>
    <w:rsid w:val="001F453E"/>
    <w:rsid w:val="001F47C5"/>
    <w:rsid w:val="001F5D74"/>
    <w:rsid w:val="001F6442"/>
    <w:rsid w:val="001F6B01"/>
    <w:rsid w:val="001F6D3F"/>
    <w:rsid w:val="001F6F57"/>
    <w:rsid w:val="001F7009"/>
    <w:rsid w:val="00200000"/>
    <w:rsid w:val="00200246"/>
    <w:rsid w:val="00200537"/>
    <w:rsid w:val="00200B45"/>
    <w:rsid w:val="002013EA"/>
    <w:rsid w:val="0020276E"/>
    <w:rsid w:val="002047AA"/>
    <w:rsid w:val="00204FDA"/>
    <w:rsid w:val="0020688A"/>
    <w:rsid w:val="00207B02"/>
    <w:rsid w:val="00207EDF"/>
    <w:rsid w:val="00207F85"/>
    <w:rsid w:val="00210571"/>
    <w:rsid w:val="00211918"/>
    <w:rsid w:val="00211D46"/>
    <w:rsid w:val="00213DB0"/>
    <w:rsid w:val="00214127"/>
    <w:rsid w:val="00214D89"/>
    <w:rsid w:val="00215D59"/>
    <w:rsid w:val="00215F57"/>
    <w:rsid w:val="00216183"/>
    <w:rsid w:val="00216533"/>
    <w:rsid w:val="002168D0"/>
    <w:rsid w:val="00216D87"/>
    <w:rsid w:val="00217A57"/>
    <w:rsid w:val="00217CEF"/>
    <w:rsid w:val="00217F2D"/>
    <w:rsid w:val="002207E9"/>
    <w:rsid w:val="00220C81"/>
    <w:rsid w:val="0022162D"/>
    <w:rsid w:val="00221C3B"/>
    <w:rsid w:val="00222A87"/>
    <w:rsid w:val="00222F5A"/>
    <w:rsid w:val="00223623"/>
    <w:rsid w:val="002236AD"/>
    <w:rsid w:val="00223AA6"/>
    <w:rsid w:val="00223ECA"/>
    <w:rsid w:val="00224EE0"/>
    <w:rsid w:val="0022615D"/>
    <w:rsid w:val="00226CA7"/>
    <w:rsid w:val="002278DE"/>
    <w:rsid w:val="00230322"/>
    <w:rsid w:val="00231F7B"/>
    <w:rsid w:val="002327D1"/>
    <w:rsid w:val="00232AEC"/>
    <w:rsid w:val="00233C16"/>
    <w:rsid w:val="00233EAB"/>
    <w:rsid w:val="00235C2C"/>
    <w:rsid w:val="00236771"/>
    <w:rsid w:val="00236D84"/>
    <w:rsid w:val="00236F5A"/>
    <w:rsid w:val="0024060C"/>
    <w:rsid w:val="00242304"/>
    <w:rsid w:val="00242D1E"/>
    <w:rsid w:val="00244228"/>
    <w:rsid w:val="00244259"/>
    <w:rsid w:val="00244599"/>
    <w:rsid w:val="00244C24"/>
    <w:rsid w:val="0024502D"/>
    <w:rsid w:val="002458E2"/>
    <w:rsid w:val="00247079"/>
    <w:rsid w:val="0025165F"/>
    <w:rsid w:val="0025180D"/>
    <w:rsid w:val="00251E1B"/>
    <w:rsid w:val="00252409"/>
    <w:rsid w:val="002529E9"/>
    <w:rsid w:val="00252D8E"/>
    <w:rsid w:val="00252F3C"/>
    <w:rsid w:val="00254338"/>
    <w:rsid w:val="002543AD"/>
    <w:rsid w:val="0025507F"/>
    <w:rsid w:val="00255D77"/>
    <w:rsid w:val="00255E94"/>
    <w:rsid w:val="0025605E"/>
    <w:rsid w:val="00256199"/>
    <w:rsid w:val="00256C11"/>
    <w:rsid w:val="002604A4"/>
    <w:rsid w:val="002608A9"/>
    <w:rsid w:val="0026152E"/>
    <w:rsid w:val="00261F86"/>
    <w:rsid w:val="00262AF3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744C"/>
    <w:rsid w:val="0026748B"/>
    <w:rsid w:val="00270738"/>
    <w:rsid w:val="002716B2"/>
    <w:rsid w:val="00273220"/>
    <w:rsid w:val="002734F6"/>
    <w:rsid w:val="00273D0F"/>
    <w:rsid w:val="00273E2F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D64"/>
    <w:rsid w:val="00281DD3"/>
    <w:rsid w:val="00282A84"/>
    <w:rsid w:val="0028316E"/>
    <w:rsid w:val="002833A5"/>
    <w:rsid w:val="0028406A"/>
    <w:rsid w:val="002840B1"/>
    <w:rsid w:val="00284F6B"/>
    <w:rsid w:val="00284FBB"/>
    <w:rsid w:val="002855FA"/>
    <w:rsid w:val="002858F2"/>
    <w:rsid w:val="002876CA"/>
    <w:rsid w:val="0029231F"/>
    <w:rsid w:val="0029235D"/>
    <w:rsid w:val="00293BEE"/>
    <w:rsid w:val="00293E58"/>
    <w:rsid w:val="00294D37"/>
    <w:rsid w:val="00294F63"/>
    <w:rsid w:val="002956C7"/>
    <w:rsid w:val="002961CC"/>
    <w:rsid w:val="0029694E"/>
    <w:rsid w:val="002A1A67"/>
    <w:rsid w:val="002A1C1B"/>
    <w:rsid w:val="002A1D4A"/>
    <w:rsid w:val="002A2A17"/>
    <w:rsid w:val="002A2A8F"/>
    <w:rsid w:val="002A3211"/>
    <w:rsid w:val="002A5CC7"/>
    <w:rsid w:val="002A7465"/>
    <w:rsid w:val="002A7CCA"/>
    <w:rsid w:val="002B026A"/>
    <w:rsid w:val="002B2081"/>
    <w:rsid w:val="002B2615"/>
    <w:rsid w:val="002B2719"/>
    <w:rsid w:val="002B293B"/>
    <w:rsid w:val="002B2DDE"/>
    <w:rsid w:val="002B3E3C"/>
    <w:rsid w:val="002B42DD"/>
    <w:rsid w:val="002B47B7"/>
    <w:rsid w:val="002B4D36"/>
    <w:rsid w:val="002B5670"/>
    <w:rsid w:val="002B5AAC"/>
    <w:rsid w:val="002B6131"/>
    <w:rsid w:val="002B625E"/>
    <w:rsid w:val="002B66EB"/>
    <w:rsid w:val="002B67FD"/>
    <w:rsid w:val="002B6B46"/>
    <w:rsid w:val="002B6F1F"/>
    <w:rsid w:val="002C0555"/>
    <w:rsid w:val="002C14F7"/>
    <w:rsid w:val="002C1E73"/>
    <w:rsid w:val="002C2568"/>
    <w:rsid w:val="002C27BB"/>
    <w:rsid w:val="002C3AD6"/>
    <w:rsid w:val="002C3B5B"/>
    <w:rsid w:val="002C5540"/>
    <w:rsid w:val="002C6613"/>
    <w:rsid w:val="002C6B02"/>
    <w:rsid w:val="002C6C78"/>
    <w:rsid w:val="002D1039"/>
    <w:rsid w:val="002D2647"/>
    <w:rsid w:val="002D29F8"/>
    <w:rsid w:val="002D44BA"/>
    <w:rsid w:val="002D470E"/>
    <w:rsid w:val="002D4901"/>
    <w:rsid w:val="002D5EF8"/>
    <w:rsid w:val="002D6E8D"/>
    <w:rsid w:val="002D7992"/>
    <w:rsid w:val="002D7F94"/>
    <w:rsid w:val="002E09E5"/>
    <w:rsid w:val="002E1E0D"/>
    <w:rsid w:val="002E211C"/>
    <w:rsid w:val="002E2B99"/>
    <w:rsid w:val="002E495C"/>
    <w:rsid w:val="002E4A2E"/>
    <w:rsid w:val="002E4B4B"/>
    <w:rsid w:val="002E51A5"/>
    <w:rsid w:val="002E5D31"/>
    <w:rsid w:val="002E5E7A"/>
    <w:rsid w:val="002E79D9"/>
    <w:rsid w:val="002E7A43"/>
    <w:rsid w:val="002E7C7D"/>
    <w:rsid w:val="002F0233"/>
    <w:rsid w:val="002F05C0"/>
    <w:rsid w:val="002F0B3E"/>
    <w:rsid w:val="002F2BF8"/>
    <w:rsid w:val="002F2CCD"/>
    <w:rsid w:val="002F38E5"/>
    <w:rsid w:val="002F4DD4"/>
    <w:rsid w:val="002F65EB"/>
    <w:rsid w:val="002F679C"/>
    <w:rsid w:val="002F7275"/>
    <w:rsid w:val="002F7C45"/>
    <w:rsid w:val="00300547"/>
    <w:rsid w:val="00300D5D"/>
    <w:rsid w:val="00300FD5"/>
    <w:rsid w:val="00301221"/>
    <w:rsid w:val="00301722"/>
    <w:rsid w:val="003020F5"/>
    <w:rsid w:val="00302B59"/>
    <w:rsid w:val="00303BCB"/>
    <w:rsid w:val="00303C7C"/>
    <w:rsid w:val="003043CB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11705"/>
    <w:rsid w:val="0031228B"/>
    <w:rsid w:val="003126B3"/>
    <w:rsid w:val="00312936"/>
    <w:rsid w:val="0031374C"/>
    <w:rsid w:val="00314A76"/>
    <w:rsid w:val="003152B4"/>
    <w:rsid w:val="003200BA"/>
    <w:rsid w:val="003210B3"/>
    <w:rsid w:val="00321262"/>
    <w:rsid w:val="003214EC"/>
    <w:rsid w:val="00321538"/>
    <w:rsid w:val="003215E9"/>
    <w:rsid w:val="0032289A"/>
    <w:rsid w:val="00322B03"/>
    <w:rsid w:val="0032455D"/>
    <w:rsid w:val="003246A3"/>
    <w:rsid w:val="00324ED5"/>
    <w:rsid w:val="00324F8D"/>
    <w:rsid w:val="00324FEC"/>
    <w:rsid w:val="003267A7"/>
    <w:rsid w:val="003273FF"/>
    <w:rsid w:val="00327408"/>
    <w:rsid w:val="0033143D"/>
    <w:rsid w:val="0033205E"/>
    <w:rsid w:val="00332462"/>
    <w:rsid w:val="00332FFA"/>
    <w:rsid w:val="003337AF"/>
    <w:rsid w:val="003343EE"/>
    <w:rsid w:val="00335331"/>
    <w:rsid w:val="00335878"/>
    <w:rsid w:val="00337046"/>
    <w:rsid w:val="003370B1"/>
    <w:rsid w:val="00337803"/>
    <w:rsid w:val="00337A31"/>
    <w:rsid w:val="00337D3E"/>
    <w:rsid w:val="00340156"/>
    <w:rsid w:val="0034067F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49A6"/>
    <w:rsid w:val="00345460"/>
    <w:rsid w:val="0034742F"/>
    <w:rsid w:val="00347BF5"/>
    <w:rsid w:val="00347D9C"/>
    <w:rsid w:val="00351052"/>
    <w:rsid w:val="00351073"/>
    <w:rsid w:val="00351354"/>
    <w:rsid w:val="003515BB"/>
    <w:rsid w:val="003523D7"/>
    <w:rsid w:val="00352546"/>
    <w:rsid w:val="00352CBC"/>
    <w:rsid w:val="00355438"/>
    <w:rsid w:val="00357B15"/>
    <w:rsid w:val="00360791"/>
    <w:rsid w:val="00360B3E"/>
    <w:rsid w:val="003637FF"/>
    <w:rsid w:val="003646D3"/>
    <w:rsid w:val="0037009A"/>
    <w:rsid w:val="00370636"/>
    <w:rsid w:val="00370FED"/>
    <w:rsid w:val="0037165D"/>
    <w:rsid w:val="00371E5E"/>
    <w:rsid w:val="00371FB8"/>
    <w:rsid w:val="00372A5A"/>
    <w:rsid w:val="00372E65"/>
    <w:rsid w:val="00372FB1"/>
    <w:rsid w:val="003754D7"/>
    <w:rsid w:val="00375A99"/>
    <w:rsid w:val="00376950"/>
    <w:rsid w:val="00376EA7"/>
    <w:rsid w:val="003804E1"/>
    <w:rsid w:val="0038084D"/>
    <w:rsid w:val="00380984"/>
    <w:rsid w:val="00380D8D"/>
    <w:rsid w:val="00381C48"/>
    <w:rsid w:val="003826E2"/>
    <w:rsid w:val="0038282C"/>
    <w:rsid w:val="00383710"/>
    <w:rsid w:val="0038551D"/>
    <w:rsid w:val="0038570D"/>
    <w:rsid w:val="0038616A"/>
    <w:rsid w:val="00387B45"/>
    <w:rsid w:val="00387DB1"/>
    <w:rsid w:val="0039004F"/>
    <w:rsid w:val="00390726"/>
    <w:rsid w:val="0039096B"/>
    <w:rsid w:val="00390B1C"/>
    <w:rsid w:val="00392C16"/>
    <w:rsid w:val="003936ED"/>
    <w:rsid w:val="00393ACF"/>
    <w:rsid w:val="00394666"/>
    <w:rsid w:val="00394853"/>
    <w:rsid w:val="00395D93"/>
    <w:rsid w:val="00395E68"/>
    <w:rsid w:val="00397C9F"/>
    <w:rsid w:val="003A04A9"/>
    <w:rsid w:val="003A06A6"/>
    <w:rsid w:val="003A08EE"/>
    <w:rsid w:val="003A0D05"/>
    <w:rsid w:val="003A2711"/>
    <w:rsid w:val="003A2855"/>
    <w:rsid w:val="003A2A74"/>
    <w:rsid w:val="003A49FC"/>
    <w:rsid w:val="003A4A35"/>
    <w:rsid w:val="003A508F"/>
    <w:rsid w:val="003A5400"/>
    <w:rsid w:val="003A55BF"/>
    <w:rsid w:val="003A685E"/>
    <w:rsid w:val="003A6A29"/>
    <w:rsid w:val="003A791E"/>
    <w:rsid w:val="003B049D"/>
    <w:rsid w:val="003B2A60"/>
    <w:rsid w:val="003B399A"/>
    <w:rsid w:val="003B4924"/>
    <w:rsid w:val="003B4C38"/>
    <w:rsid w:val="003B60B1"/>
    <w:rsid w:val="003B68FD"/>
    <w:rsid w:val="003C03D5"/>
    <w:rsid w:val="003C089A"/>
    <w:rsid w:val="003C09AF"/>
    <w:rsid w:val="003C0B70"/>
    <w:rsid w:val="003C21F4"/>
    <w:rsid w:val="003C3B15"/>
    <w:rsid w:val="003C525F"/>
    <w:rsid w:val="003C5690"/>
    <w:rsid w:val="003C6087"/>
    <w:rsid w:val="003C6493"/>
    <w:rsid w:val="003C651C"/>
    <w:rsid w:val="003C6B81"/>
    <w:rsid w:val="003C6F52"/>
    <w:rsid w:val="003C7B0D"/>
    <w:rsid w:val="003C7ED0"/>
    <w:rsid w:val="003C7EE7"/>
    <w:rsid w:val="003D01AA"/>
    <w:rsid w:val="003D0BD0"/>
    <w:rsid w:val="003D22E6"/>
    <w:rsid w:val="003D2A65"/>
    <w:rsid w:val="003D2C3C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559"/>
    <w:rsid w:val="003D66AB"/>
    <w:rsid w:val="003D72BE"/>
    <w:rsid w:val="003D7A09"/>
    <w:rsid w:val="003E15A7"/>
    <w:rsid w:val="003E1F51"/>
    <w:rsid w:val="003E20D4"/>
    <w:rsid w:val="003E2440"/>
    <w:rsid w:val="003E2B09"/>
    <w:rsid w:val="003E5031"/>
    <w:rsid w:val="003E5149"/>
    <w:rsid w:val="003E5750"/>
    <w:rsid w:val="003E646F"/>
    <w:rsid w:val="003E6514"/>
    <w:rsid w:val="003E6E6F"/>
    <w:rsid w:val="003E6EE4"/>
    <w:rsid w:val="003E7E47"/>
    <w:rsid w:val="003F09C3"/>
    <w:rsid w:val="003F246B"/>
    <w:rsid w:val="003F2692"/>
    <w:rsid w:val="003F3586"/>
    <w:rsid w:val="003F4132"/>
    <w:rsid w:val="003F42A7"/>
    <w:rsid w:val="003F5D51"/>
    <w:rsid w:val="003F69C9"/>
    <w:rsid w:val="003F6FCE"/>
    <w:rsid w:val="004001AE"/>
    <w:rsid w:val="004004E4"/>
    <w:rsid w:val="00400901"/>
    <w:rsid w:val="00401D9B"/>
    <w:rsid w:val="0040232E"/>
    <w:rsid w:val="00404C17"/>
    <w:rsid w:val="00405E6B"/>
    <w:rsid w:val="00406273"/>
    <w:rsid w:val="00406608"/>
    <w:rsid w:val="00406F2C"/>
    <w:rsid w:val="00407EAE"/>
    <w:rsid w:val="00410ED1"/>
    <w:rsid w:val="00411FE5"/>
    <w:rsid w:val="00412252"/>
    <w:rsid w:val="0041273E"/>
    <w:rsid w:val="0041275D"/>
    <w:rsid w:val="00412DDB"/>
    <w:rsid w:val="0041340C"/>
    <w:rsid w:val="00413D08"/>
    <w:rsid w:val="004146C1"/>
    <w:rsid w:val="00415390"/>
    <w:rsid w:val="004157EA"/>
    <w:rsid w:val="00416F51"/>
    <w:rsid w:val="00417670"/>
    <w:rsid w:val="00420A77"/>
    <w:rsid w:val="00420E72"/>
    <w:rsid w:val="00421081"/>
    <w:rsid w:val="00421BD1"/>
    <w:rsid w:val="004223F5"/>
    <w:rsid w:val="0042261A"/>
    <w:rsid w:val="00423E30"/>
    <w:rsid w:val="00425D63"/>
    <w:rsid w:val="00425D99"/>
    <w:rsid w:val="004260D9"/>
    <w:rsid w:val="00426254"/>
    <w:rsid w:val="004273C1"/>
    <w:rsid w:val="00427424"/>
    <w:rsid w:val="00427D64"/>
    <w:rsid w:val="00427EC4"/>
    <w:rsid w:val="00431135"/>
    <w:rsid w:val="004315A2"/>
    <w:rsid w:val="00431A2A"/>
    <w:rsid w:val="00431D2A"/>
    <w:rsid w:val="00432483"/>
    <w:rsid w:val="004326E5"/>
    <w:rsid w:val="00433D58"/>
    <w:rsid w:val="004352BA"/>
    <w:rsid w:val="0043600D"/>
    <w:rsid w:val="00436E48"/>
    <w:rsid w:val="00437D36"/>
    <w:rsid w:val="004407D6"/>
    <w:rsid w:val="00441713"/>
    <w:rsid w:val="00441A9F"/>
    <w:rsid w:val="00442FEE"/>
    <w:rsid w:val="00443381"/>
    <w:rsid w:val="004438CB"/>
    <w:rsid w:val="0044393E"/>
    <w:rsid w:val="004450DA"/>
    <w:rsid w:val="00446DED"/>
    <w:rsid w:val="00447A23"/>
    <w:rsid w:val="004504D5"/>
    <w:rsid w:val="0045094C"/>
    <w:rsid w:val="00450BE6"/>
    <w:rsid w:val="00450D3D"/>
    <w:rsid w:val="00451810"/>
    <w:rsid w:val="0045191D"/>
    <w:rsid w:val="00451F1D"/>
    <w:rsid w:val="0045463A"/>
    <w:rsid w:val="00454A57"/>
    <w:rsid w:val="004555CC"/>
    <w:rsid w:val="004559A6"/>
    <w:rsid w:val="0045677A"/>
    <w:rsid w:val="00456A44"/>
    <w:rsid w:val="0045798A"/>
    <w:rsid w:val="00457D17"/>
    <w:rsid w:val="00457EE8"/>
    <w:rsid w:val="00460778"/>
    <w:rsid w:val="00462182"/>
    <w:rsid w:val="0046236E"/>
    <w:rsid w:val="00462553"/>
    <w:rsid w:val="00462D50"/>
    <w:rsid w:val="00464494"/>
    <w:rsid w:val="00465262"/>
    <w:rsid w:val="004662DC"/>
    <w:rsid w:val="004703AF"/>
    <w:rsid w:val="0047108B"/>
    <w:rsid w:val="004712AA"/>
    <w:rsid w:val="00472975"/>
    <w:rsid w:val="00473FFE"/>
    <w:rsid w:val="0047489A"/>
    <w:rsid w:val="00475739"/>
    <w:rsid w:val="004775D4"/>
    <w:rsid w:val="00477ABC"/>
    <w:rsid w:val="00477B1E"/>
    <w:rsid w:val="004800D7"/>
    <w:rsid w:val="00482AE8"/>
    <w:rsid w:val="00482B66"/>
    <w:rsid w:val="00482E50"/>
    <w:rsid w:val="00482E54"/>
    <w:rsid w:val="00484784"/>
    <w:rsid w:val="00486758"/>
    <w:rsid w:val="00486A21"/>
    <w:rsid w:val="004879D3"/>
    <w:rsid w:val="004919BC"/>
    <w:rsid w:val="004934AB"/>
    <w:rsid w:val="00493894"/>
    <w:rsid w:val="00493EF0"/>
    <w:rsid w:val="00493FD6"/>
    <w:rsid w:val="004947D1"/>
    <w:rsid w:val="00495558"/>
    <w:rsid w:val="00495BD7"/>
    <w:rsid w:val="00495F51"/>
    <w:rsid w:val="00496377"/>
    <w:rsid w:val="0049646C"/>
    <w:rsid w:val="0049669E"/>
    <w:rsid w:val="004968F7"/>
    <w:rsid w:val="004A0702"/>
    <w:rsid w:val="004A0D4F"/>
    <w:rsid w:val="004A1459"/>
    <w:rsid w:val="004A19D1"/>
    <w:rsid w:val="004A206D"/>
    <w:rsid w:val="004A29DD"/>
    <w:rsid w:val="004A2FA9"/>
    <w:rsid w:val="004A3B6F"/>
    <w:rsid w:val="004A40C3"/>
    <w:rsid w:val="004A5D7A"/>
    <w:rsid w:val="004A6034"/>
    <w:rsid w:val="004A6BDF"/>
    <w:rsid w:val="004A79BC"/>
    <w:rsid w:val="004B04DE"/>
    <w:rsid w:val="004B0C8F"/>
    <w:rsid w:val="004B16C4"/>
    <w:rsid w:val="004B191E"/>
    <w:rsid w:val="004B1E79"/>
    <w:rsid w:val="004B2085"/>
    <w:rsid w:val="004B2AF1"/>
    <w:rsid w:val="004B362D"/>
    <w:rsid w:val="004B4873"/>
    <w:rsid w:val="004B5DA3"/>
    <w:rsid w:val="004B5F74"/>
    <w:rsid w:val="004B62E7"/>
    <w:rsid w:val="004B65A4"/>
    <w:rsid w:val="004C1268"/>
    <w:rsid w:val="004C17FC"/>
    <w:rsid w:val="004C2DB0"/>
    <w:rsid w:val="004C42E8"/>
    <w:rsid w:val="004C5426"/>
    <w:rsid w:val="004C5848"/>
    <w:rsid w:val="004C5D74"/>
    <w:rsid w:val="004C69B4"/>
    <w:rsid w:val="004C6C87"/>
    <w:rsid w:val="004C6E4D"/>
    <w:rsid w:val="004D0E49"/>
    <w:rsid w:val="004D0FD9"/>
    <w:rsid w:val="004D1A8B"/>
    <w:rsid w:val="004D1B59"/>
    <w:rsid w:val="004D357D"/>
    <w:rsid w:val="004D36D2"/>
    <w:rsid w:val="004D38DD"/>
    <w:rsid w:val="004D3907"/>
    <w:rsid w:val="004D3C03"/>
    <w:rsid w:val="004D3E85"/>
    <w:rsid w:val="004D44AD"/>
    <w:rsid w:val="004D4C7C"/>
    <w:rsid w:val="004D5B9F"/>
    <w:rsid w:val="004D615D"/>
    <w:rsid w:val="004D66F8"/>
    <w:rsid w:val="004D680F"/>
    <w:rsid w:val="004D6970"/>
    <w:rsid w:val="004D6EBC"/>
    <w:rsid w:val="004E019E"/>
    <w:rsid w:val="004E08E1"/>
    <w:rsid w:val="004E1EC7"/>
    <w:rsid w:val="004E380B"/>
    <w:rsid w:val="004E390C"/>
    <w:rsid w:val="004E394F"/>
    <w:rsid w:val="004E43D1"/>
    <w:rsid w:val="004E619E"/>
    <w:rsid w:val="004E649E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615"/>
    <w:rsid w:val="004F3BF8"/>
    <w:rsid w:val="004F4323"/>
    <w:rsid w:val="004F4618"/>
    <w:rsid w:val="004F4669"/>
    <w:rsid w:val="004F4A3B"/>
    <w:rsid w:val="004F4D60"/>
    <w:rsid w:val="004F5B11"/>
    <w:rsid w:val="004F68C8"/>
    <w:rsid w:val="004F7379"/>
    <w:rsid w:val="004F7F89"/>
    <w:rsid w:val="005000B5"/>
    <w:rsid w:val="00501565"/>
    <w:rsid w:val="00501B06"/>
    <w:rsid w:val="00502107"/>
    <w:rsid w:val="00502F44"/>
    <w:rsid w:val="005031D5"/>
    <w:rsid w:val="00503D86"/>
    <w:rsid w:val="00504075"/>
    <w:rsid w:val="0050463D"/>
    <w:rsid w:val="00504655"/>
    <w:rsid w:val="00505572"/>
    <w:rsid w:val="005057AC"/>
    <w:rsid w:val="00505BFD"/>
    <w:rsid w:val="00507F95"/>
    <w:rsid w:val="005109E8"/>
    <w:rsid w:val="005118D4"/>
    <w:rsid w:val="00511C07"/>
    <w:rsid w:val="00512535"/>
    <w:rsid w:val="0051616E"/>
    <w:rsid w:val="0051714B"/>
    <w:rsid w:val="005177EA"/>
    <w:rsid w:val="005179AC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593C"/>
    <w:rsid w:val="00526292"/>
    <w:rsid w:val="005269FE"/>
    <w:rsid w:val="00526A24"/>
    <w:rsid w:val="00526B3D"/>
    <w:rsid w:val="00526FAD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4DBA"/>
    <w:rsid w:val="00535316"/>
    <w:rsid w:val="0053552A"/>
    <w:rsid w:val="00536B91"/>
    <w:rsid w:val="005371A8"/>
    <w:rsid w:val="00537B85"/>
    <w:rsid w:val="00537D32"/>
    <w:rsid w:val="00540CF1"/>
    <w:rsid w:val="005429B1"/>
    <w:rsid w:val="005435FA"/>
    <w:rsid w:val="0054372D"/>
    <w:rsid w:val="00543908"/>
    <w:rsid w:val="00543B87"/>
    <w:rsid w:val="0054476C"/>
    <w:rsid w:val="00544B69"/>
    <w:rsid w:val="00544F29"/>
    <w:rsid w:val="005463C2"/>
    <w:rsid w:val="00546BC5"/>
    <w:rsid w:val="00546FC0"/>
    <w:rsid w:val="005470C2"/>
    <w:rsid w:val="005476C7"/>
    <w:rsid w:val="00550156"/>
    <w:rsid w:val="0055025D"/>
    <w:rsid w:val="00550687"/>
    <w:rsid w:val="005506FF"/>
    <w:rsid w:val="005507CF"/>
    <w:rsid w:val="00550CD4"/>
    <w:rsid w:val="00551CC9"/>
    <w:rsid w:val="005523A5"/>
    <w:rsid w:val="00552B36"/>
    <w:rsid w:val="0055340C"/>
    <w:rsid w:val="0055358F"/>
    <w:rsid w:val="005538C0"/>
    <w:rsid w:val="00553DC2"/>
    <w:rsid w:val="005540B8"/>
    <w:rsid w:val="005568DB"/>
    <w:rsid w:val="00557E2F"/>
    <w:rsid w:val="00561428"/>
    <w:rsid w:val="0056148F"/>
    <w:rsid w:val="00561585"/>
    <w:rsid w:val="0056243B"/>
    <w:rsid w:val="00562BDA"/>
    <w:rsid w:val="005640FD"/>
    <w:rsid w:val="005642FA"/>
    <w:rsid w:val="00564453"/>
    <w:rsid w:val="005646C7"/>
    <w:rsid w:val="005648A8"/>
    <w:rsid w:val="00565428"/>
    <w:rsid w:val="00565728"/>
    <w:rsid w:val="00566145"/>
    <w:rsid w:val="0056696F"/>
    <w:rsid w:val="00567333"/>
    <w:rsid w:val="00567703"/>
    <w:rsid w:val="00567D6C"/>
    <w:rsid w:val="00570D43"/>
    <w:rsid w:val="00570D89"/>
    <w:rsid w:val="00570F17"/>
    <w:rsid w:val="00571CE0"/>
    <w:rsid w:val="00571DFB"/>
    <w:rsid w:val="005721AB"/>
    <w:rsid w:val="00572625"/>
    <w:rsid w:val="00572E24"/>
    <w:rsid w:val="00572FC8"/>
    <w:rsid w:val="00573AC9"/>
    <w:rsid w:val="00573CA9"/>
    <w:rsid w:val="00575577"/>
    <w:rsid w:val="00575C3A"/>
    <w:rsid w:val="0057623D"/>
    <w:rsid w:val="005762B7"/>
    <w:rsid w:val="00577FE8"/>
    <w:rsid w:val="005809C8"/>
    <w:rsid w:val="005812FD"/>
    <w:rsid w:val="005813E4"/>
    <w:rsid w:val="00581CC5"/>
    <w:rsid w:val="00581FFA"/>
    <w:rsid w:val="00584836"/>
    <w:rsid w:val="005851BF"/>
    <w:rsid w:val="00585221"/>
    <w:rsid w:val="00585F45"/>
    <w:rsid w:val="005866BC"/>
    <w:rsid w:val="00590D53"/>
    <w:rsid w:val="00591CE9"/>
    <w:rsid w:val="00592AA1"/>
    <w:rsid w:val="00594C96"/>
    <w:rsid w:val="0059547B"/>
    <w:rsid w:val="00595638"/>
    <w:rsid w:val="005964FA"/>
    <w:rsid w:val="005965ED"/>
    <w:rsid w:val="005977E9"/>
    <w:rsid w:val="00597EE4"/>
    <w:rsid w:val="005A07D2"/>
    <w:rsid w:val="005A0BBC"/>
    <w:rsid w:val="005A0DF0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72CA"/>
    <w:rsid w:val="005A7641"/>
    <w:rsid w:val="005B0886"/>
    <w:rsid w:val="005B2D6B"/>
    <w:rsid w:val="005B334C"/>
    <w:rsid w:val="005B39FB"/>
    <w:rsid w:val="005B45AF"/>
    <w:rsid w:val="005B4D1C"/>
    <w:rsid w:val="005B55DB"/>
    <w:rsid w:val="005B62AF"/>
    <w:rsid w:val="005B649B"/>
    <w:rsid w:val="005B6AE6"/>
    <w:rsid w:val="005B73A8"/>
    <w:rsid w:val="005B74FA"/>
    <w:rsid w:val="005B753E"/>
    <w:rsid w:val="005C1486"/>
    <w:rsid w:val="005C192D"/>
    <w:rsid w:val="005C19C5"/>
    <w:rsid w:val="005C37D4"/>
    <w:rsid w:val="005C3E3B"/>
    <w:rsid w:val="005C4667"/>
    <w:rsid w:val="005C51DC"/>
    <w:rsid w:val="005C536D"/>
    <w:rsid w:val="005C5E3A"/>
    <w:rsid w:val="005C7312"/>
    <w:rsid w:val="005C7ACE"/>
    <w:rsid w:val="005D007E"/>
    <w:rsid w:val="005D0284"/>
    <w:rsid w:val="005D0CCB"/>
    <w:rsid w:val="005D207E"/>
    <w:rsid w:val="005D2899"/>
    <w:rsid w:val="005D3327"/>
    <w:rsid w:val="005D449B"/>
    <w:rsid w:val="005D5169"/>
    <w:rsid w:val="005D5529"/>
    <w:rsid w:val="005D6FF7"/>
    <w:rsid w:val="005D7D58"/>
    <w:rsid w:val="005E0435"/>
    <w:rsid w:val="005E07D8"/>
    <w:rsid w:val="005E1281"/>
    <w:rsid w:val="005E22D8"/>
    <w:rsid w:val="005E236D"/>
    <w:rsid w:val="005E2509"/>
    <w:rsid w:val="005E2BBA"/>
    <w:rsid w:val="005E3F4E"/>
    <w:rsid w:val="005E606E"/>
    <w:rsid w:val="005E648F"/>
    <w:rsid w:val="005E71E6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DCE"/>
    <w:rsid w:val="005F4819"/>
    <w:rsid w:val="005F5D16"/>
    <w:rsid w:val="005F5F92"/>
    <w:rsid w:val="005F60CF"/>
    <w:rsid w:val="005F619B"/>
    <w:rsid w:val="005F75F1"/>
    <w:rsid w:val="005F7CC3"/>
    <w:rsid w:val="006011C3"/>
    <w:rsid w:val="006015B6"/>
    <w:rsid w:val="006023E1"/>
    <w:rsid w:val="00602635"/>
    <w:rsid w:val="00602D0A"/>
    <w:rsid w:val="00602F2C"/>
    <w:rsid w:val="006031BC"/>
    <w:rsid w:val="006036DB"/>
    <w:rsid w:val="006043DB"/>
    <w:rsid w:val="00604434"/>
    <w:rsid w:val="00604EB9"/>
    <w:rsid w:val="00605725"/>
    <w:rsid w:val="00605DDE"/>
    <w:rsid w:val="00607061"/>
    <w:rsid w:val="00607317"/>
    <w:rsid w:val="006100F3"/>
    <w:rsid w:val="00610B84"/>
    <w:rsid w:val="00610CD3"/>
    <w:rsid w:val="0061191F"/>
    <w:rsid w:val="00611E91"/>
    <w:rsid w:val="006124A2"/>
    <w:rsid w:val="00616B0D"/>
    <w:rsid w:val="00617789"/>
    <w:rsid w:val="006203CE"/>
    <w:rsid w:val="00620B7D"/>
    <w:rsid w:val="00621030"/>
    <w:rsid w:val="0062166D"/>
    <w:rsid w:val="006216A9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64BA"/>
    <w:rsid w:val="00627952"/>
    <w:rsid w:val="00630458"/>
    <w:rsid w:val="0063078C"/>
    <w:rsid w:val="00630850"/>
    <w:rsid w:val="00630985"/>
    <w:rsid w:val="006311D6"/>
    <w:rsid w:val="00631735"/>
    <w:rsid w:val="006325D5"/>
    <w:rsid w:val="0063349A"/>
    <w:rsid w:val="00634265"/>
    <w:rsid w:val="006343AD"/>
    <w:rsid w:val="00635A13"/>
    <w:rsid w:val="00636276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44EE"/>
    <w:rsid w:val="006446FE"/>
    <w:rsid w:val="00644A06"/>
    <w:rsid w:val="00644E86"/>
    <w:rsid w:val="00645254"/>
    <w:rsid w:val="0064658C"/>
    <w:rsid w:val="00650F5A"/>
    <w:rsid w:val="00650F97"/>
    <w:rsid w:val="00651F4C"/>
    <w:rsid w:val="00652ED2"/>
    <w:rsid w:val="0065354E"/>
    <w:rsid w:val="00653834"/>
    <w:rsid w:val="00654CF4"/>
    <w:rsid w:val="00654E5F"/>
    <w:rsid w:val="00655D6F"/>
    <w:rsid w:val="00655FF1"/>
    <w:rsid w:val="00656CF6"/>
    <w:rsid w:val="006605A1"/>
    <w:rsid w:val="00660C4E"/>
    <w:rsid w:val="00661083"/>
    <w:rsid w:val="006619DF"/>
    <w:rsid w:val="00663815"/>
    <w:rsid w:val="00663CE4"/>
    <w:rsid w:val="00666299"/>
    <w:rsid w:val="00666564"/>
    <w:rsid w:val="0066701F"/>
    <w:rsid w:val="00667930"/>
    <w:rsid w:val="00667D9E"/>
    <w:rsid w:val="00670880"/>
    <w:rsid w:val="00670ABC"/>
    <w:rsid w:val="00670AF5"/>
    <w:rsid w:val="00670DF4"/>
    <w:rsid w:val="0067140A"/>
    <w:rsid w:val="00671F0C"/>
    <w:rsid w:val="00672AC7"/>
    <w:rsid w:val="00673F49"/>
    <w:rsid w:val="0067516D"/>
    <w:rsid w:val="00676DF1"/>
    <w:rsid w:val="00676FA7"/>
    <w:rsid w:val="0068075D"/>
    <w:rsid w:val="00680D83"/>
    <w:rsid w:val="006817F3"/>
    <w:rsid w:val="00681CF2"/>
    <w:rsid w:val="00681DEB"/>
    <w:rsid w:val="0068289C"/>
    <w:rsid w:val="00683964"/>
    <w:rsid w:val="006857E2"/>
    <w:rsid w:val="00685D9E"/>
    <w:rsid w:val="00686107"/>
    <w:rsid w:val="00687B4F"/>
    <w:rsid w:val="00691360"/>
    <w:rsid w:val="006942DF"/>
    <w:rsid w:val="00695125"/>
    <w:rsid w:val="00696260"/>
    <w:rsid w:val="006970A9"/>
    <w:rsid w:val="006971D0"/>
    <w:rsid w:val="00697AA8"/>
    <w:rsid w:val="006A191D"/>
    <w:rsid w:val="006A1C78"/>
    <w:rsid w:val="006A2B23"/>
    <w:rsid w:val="006A3038"/>
    <w:rsid w:val="006A340B"/>
    <w:rsid w:val="006A3E9B"/>
    <w:rsid w:val="006A465A"/>
    <w:rsid w:val="006A5132"/>
    <w:rsid w:val="006A6050"/>
    <w:rsid w:val="006A6ED6"/>
    <w:rsid w:val="006A6F3C"/>
    <w:rsid w:val="006A7AE0"/>
    <w:rsid w:val="006B061C"/>
    <w:rsid w:val="006B0CF6"/>
    <w:rsid w:val="006B0F5C"/>
    <w:rsid w:val="006B1554"/>
    <w:rsid w:val="006B178F"/>
    <w:rsid w:val="006B3BDB"/>
    <w:rsid w:val="006B3F76"/>
    <w:rsid w:val="006B3FB0"/>
    <w:rsid w:val="006B5048"/>
    <w:rsid w:val="006B77AF"/>
    <w:rsid w:val="006C1098"/>
    <w:rsid w:val="006C129A"/>
    <w:rsid w:val="006C1C62"/>
    <w:rsid w:val="006C2DDA"/>
    <w:rsid w:val="006C384A"/>
    <w:rsid w:val="006C5CDA"/>
    <w:rsid w:val="006C5F9A"/>
    <w:rsid w:val="006C6EFA"/>
    <w:rsid w:val="006C6F0D"/>
    <w:rsid w:val="006C74DD"/>
    <w:rsid w:val="006D0E5D"/>
    <w:rsid w:val="006D0E91"/>
    <w:rsid w:val="006D0FF0"/>
    <w:rsid w:val="006D1912"/>
    <w:rsid w:val="006D1A68"/>
    <w:rsid w:val="006D2384"/>
    <w:rsid w:val="006D2760"/>
    <w:rsid w:val="006D2B79"/>
    <w:rsid w:val="006D31A2"/>
    <w:rsid w:val="006D3375"/>
    <w:rsid w:val="006D4890"/>
    <w:rsid w:val="006D537F"/>
    <w:rsid w:val="006D624E"/>
    <w:rsid w:val="006D6D46"/>
    <w:rsid w:val="006D75DD"/>
    <w:rsid w:val="006E212A"/>
    <w:rsid w:val="006E62A7"/>
    <w:rsid w:val="006E6330"/>
    <w:rsid w:val="006E6CFF"/>
    <w:rsid w:val="006F005E"/>
    <w:rsid w:val="006F08A1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7004A4"/>
    <w:rsid w:val="0070119C"/>
    <w:rsid w:val="0070161D"/>
    <w:rsid w:val="00701DC1"/>
    <w:rsid w:val="00702BD1"/>
    <w:rsid w:val="00703099"/>
    <w:rsid w:val="007059A8"/>
    <w:rsid w:val="00705FF6"/>
    <w:rsid w:val="00706359"/>
    <w:rsid w:val="00707329"/>
    <w:rsid w:val="007073E5"/>
    <w:rsid w:val="00710382"/>
    <w:rsid w:val="0071086A"/>
    <w:rsid w:val="00711232"/>
    <w:rsid w:val="0071171E"/>
    <w:rsid w:val="00711F6A"/>
    <w:rsid w:val="007120AC"/>
    <w:rsid w:val="00712E1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CD3"/>
    <w:rsid w:val="00721E3B"/>
    <w:rsid w:val="007223FD"/>
    <w:rsid w:val="0072297F"/>
    <w:rsid w:val="00723053"/>
    <w:rsid w:val="0072378E"/>
    <w:rsid w:val="00723AB4"/>
    <w:rsid w:val="0072456F"/>
    <w:rsid w:val="00724615"/>
    <w:rsid w:val="00724ABC"/>
    <w:rsid w:val="00726002"/>
    <w:rsid w:val="0072624A"/>
    <w:rsid w:val="007264F1"/>
    <w:rsid w:val="00727F02"/>
    <w:rsid w:val="007304AB"/>
    <w:rsid w:val="007308C7"/>
    <w:rsid w:val="00730A1F"/>
    <w:rsid w:val="00730F86"/>
    <w:rsid w:val="007314DF"/>
    <w:rsid w:val="00731971"/>
    <w:rsid w:val="00731D0A"/>
    <w:rsid w:val="0073250C"/>
    <w:rsid w:val="00732750"/>
    <w:rsid w:val="00732B38"/>
    <w:rsid w:val="00733A88"/>
    <w:rsid w:val="0073649F"/>
    <w:rsid w:val="00736BA6"/>
    <w:rsid w:val="00737880"/>
    <w:rsid w:val="00741C24"/>
    <w:rsid w:val="00742134"/>
    <w:rsid w:val="00742256"/>
    <w:rsid w:val="00742B10"/>
    <w:rsid w:val="00742C55"/>
    <w:rsid w:val="00742FF7"/>
    <w:rsid w:val="0074330B"/>
    <w:rsid w:val="00744597"/>
    <w:rsid w:val="00745A4B"/>
    <w:rsid w:val="00746748"/>
    <w:rsid w:val="00746F0B"/>
    <w:rsid w:val="0074746C"/>
    <w:rsid w:val="0074794E"/>
    <w:rsid w:val="007504AE"/>
    <w:rsid w:val="00750BFD"/>
    <w:rsid w:val="007511E7"/>
    <w:rsid w:val="00751D48"/>
    <w:rsid w:val="0075303C"/>
    <w:rsid w:val="00753AFC"/>
    <w:rsid w:val="007545C9"/>
    <w:rsid w:val="0075467A"/>
    <w:rsid w:val="00754A6E"/>
    <w:rsid w:val="0075567F"/>
    <w:rsid w:val="0075585B"/>
    <w:rsid w:val="0075598D"/>
    <w:rsid w:val="00756292"/>
    <w:rsid w:val="00757443"/>
    <w:rsid w:val="007606C8"/>
    <w:rsid w:val="00760E6B"/>
    <w:rsid w:val="0076147D"/>
    <w:rsid w:val="00761D00"/>
    <w:rsid w:val="007629EC"/>
    <w:rsid w:val="00762A85"/>
    <w:rsid w:val="0076387F"/>
    <w:rsid w:val="00764554"/>
    <w:rsid w:val="00765A6C"/>
    <w:rsid w:val="00767266"/>
    <w:rsid w:val="007676F2"/>
    <w:rsid w:val="00771299"/>
    <w:rsid w:val="0077192E"/>
    <w:rsid w:val="00771DFC"/>
    <w:rsid w:val="00771F67"/>
    <w:rsid w:val="00773B8B"/>
    <w:rsid w:val="00774D30"/>
    <w:rsid w:val="00775D28"/>
    <w:rsid w:val="0077633B"/>
    <w:rsid w:val="0077638C"/>
    <w:rsid w:val="007763DD"/>
    <w:rsid w:val="00776C3B"/>
    <w:rsid w:val="00776DD0"/>
    <w:rsid w:val="007815C7"/>
    <w:rsid w:val="007828F7"/>
    <w:rsid w:val="0078455C"/>
    <w:rsid w:val="00784BFC"/>
    <w:rsid w:val="00784C62"/>
    <w:rsid w:val="00784C83"/>
    <w:rsid w:val="00786137"/>
    <w:rsid w:val="007865E2"/>
    <w:rsid w:val="007870DB"/>
    <w:rsid w:val="00787B03"/>
    <w:rsid w:val="00787CA4"/>
    <w:rsid w:val="00790BA5"/>
    <w:rsid w:val="0079129B"/>
    <w:rsid w:val="007915F3"/>
    <w:rsid w:val="0079171D"/>
    <w:rsid w:val="00792043"/>
    <w:rsid w:val="00792675"/>
    <w:rsid w:val="00792FFA"/>
    <w:rsid w:val="00793BBB"/>
    <w:rsid w:val="007946C3"/>
    <w:rsid w:val="00795A1F"/>
    <w:rsid w:val="00795A7E"/>
    <w:rsid w:val="0079732B"/>
    <w:rsid w:val="00797383"/>
    <w:rsid w:val="007A038A"/>
    <w:rsid w:val="007A1B07"/>
    <w:rsid w:val="007A1DB4"/>
    <w:rsid w:val="007A27A6"/>
    <w:rsid w:val="007A3EED"/>
    <w:rsid w:val="007A4313"/>
    <w:rsid w:val="007A5246"/>
    <w:rsid w:val="007A54D1"/>
    <w:rsid w:val="007A5A79"/>
    <w:rsid w:val="007A5E7B"/>
    <w:rsid w:val="007A5F37"/>
    <w:rsid w:val="007A64E4"/>
    <w:rsid w:val="007A6550"/>
    <w:rsid w:val="007A7340"/>
    <w:rsid w:val="007A7EF0"/>
    <w:rsid w:val="007B00FE"/>
    <w:rsid w:val="007B03EB"/>
    <w:rsid w:val="007B0556"/>
    <w:rsid w:val="007B062B"/>
    <w:rsid w:val="007B0991"/>
    <w:rsid w:val="007B32BF"/>
    <w:rsid w:val="007B3A4B"/>
    <w:rsid w:val="007B5D14"/>
    <w:rsid w:val="007C15D7"/>
    <w:rsid w:val="007C2D8F"/>
    <w:rsid w:val="007C4A6F"/>
    <w:rsid w:val="007C5504"/>
    <w:rsid w:val="007C65AA"/>
    <w:rsid w:val="007C75C1"/>
    <w:rsid w:val="007D04F2"/>
    <w:rsid w:val="007D188B"/>
    <w:rsid w:val="007D2AA2"/>
    <w:rsid w:val="007D41C0"/>
    <w:rsid w:val="007D51F7"/>
    <w:rsid w:val="007D5835"/>
    <w:rsid w:val="007D75B2"/>
    <w:rsid w:val="007D7887"/>
    <w:rsid w:val="007D79E8"/>
    <w:rsid w:val="007E038C"/>
    <w:rsid w:val="007E0B0E"/>
    <w:rsid w:val="007E0F41"/>
    <w:rsid w:val="007E2099"/>
    <w:rsid w:val="007E2F7A"/>
    <w:rsid w:val="007E3D6E"/>
    <w:rsid w:val="007E5629"/>
    <w:rsid w:val="007E59C8"/>
    <w:rsid w:val="007E736E"/>
    <w:rsid w:val="007E74CD"/>
    <w:rsid w:val="007E776D"/>
    <w:rsid w:val="007F0A30"/>
    <w:rsid w:val="007F0EB8"/>
    <w:rsid w:val="007F25FD"/>
    <w:rsid w:val="007F301F"/>
    <w:rsid w:val="007F3361"/>
    <w:rsid w:val="007F4213"/>
    <w:rsid w:val="007F44C1"/>
    <w:rsid w:val="007F4A68"/>
    <w:rsid w:val="007F581C"/>
    <w:rsid w:val="007F6007"/>
    <w:rsid w:val="007F6759"/>
    <w:rsid w:val="007F72C0"/>
    <w:rsid w:val="007F7CB1"/>
    <w:rsid w:val="0080053C"/>
    <w:rsid w:val="008011D3"/>
    <w:rsid w:val="00801503"/>
    <w:rsid w:val="008029C7"/>
    <w:rsid w:val="00802CA2"/>
    <w:rsid w:val="00803FDF"/>
    <w:rsid w:val="008044F2"/>
    <w:rsid w:val="00805268"/>
    <w:rsid w:val="00806312"/>
    <w:rsid w:val="00806869"/>
    <w:rsid w:val="00806982"/>
    <w:rsid w:val="00806E12"/>
    <w:rsid w:val="0080711B"/>
    <w:rsid w:val="00807D1E"/>
    <w:rsid w:val="00811AEB"/>
    <w:rsid w:val="0081227F"/>
    <w:rsid w:val="00812692"/>
    <w:rsid w:val="008129C7"/>
    <w:rsid w:val="008130A5"/>
    <w:rsid w:val="0081358C"/>
    <w:rsid w:val="008137CF"/>
    <w:rsid w:val="00813AEF"/>
    <w:rsid w:val="00814EE8"/>
    <w:rsid w:val="00815D9E"/>
    <w:rsid w:val="0081648C"/>
    <w:rsid w:val="00816933"/>
    <w:rsid w:val="00817650"/>
    <w:rsid w:val="00820D22"/>
    <w:rsid w:val="0082283E"/>
    <w:rsid w:val="00822DB6"/>
    <w:rsid w:val="00823169"/>
    <w:rsid w:val="008231B6"/>
    <w:rsid w:val="00823E23"/>
    <w:rsid w:val="00824F91"/>
    <w:rsid w:val="008266ED"/>
    <w:rsid w:val="0082689F"/>
    <w:rsid w:val="00826E27"/>
    <w:rsid w:val="0083123B"/>
    <w:rsid w:val="00831445"/>
    <w:rsid w:val="00831603"/>
    <w:rsid w:val="00832CCF"/>
    <w:rsid w:val="008340DB"/>
    <w:rsid w:val="00834422"/>
    <w:rsid w:val="0083469D"/>
    <w:rsid w:val="008353DA"/>
    <w:rsid w:val="008366E8"/>
    <w:rsid w:val="008367EA"/>
    <w:rsid w:val="00836A0D"/>
    <w:rsid w:val="00837412"/>
    <w:rsid w:val="00837F75"/>
    <w:rsid w:val="00840698"/>
    <w:rsid w:val="00842FEE"/>
    <w:rsid w:val="00843059"/>
    <w:rsid w:val="008442EF"/>
    <w:rsid w:val="00845015"/>
    <w:rsid w:val="00845880"/>
    <w:rsid w:val="00845E03"/>
    <w:rsid w:val="00846DCF"/>
    <w:rsid w:val="008505D2"/>
    <w:rsid w:val="00851F79"/>
    <w:rsid w:val="008526F9"/>
    <w:rsid w:val="00853691"/>
    <w:rsid w:val="008549BC"/>
    <w:rsid w:val="00856342"/>
    <w:rsid w:val="008578F8"/>
    <w:rsid w:val="00857ADD"/>
    <w:rsid w:val="00857DEE"/>
    <w:rsid w:val="008606FF"/>
    <w:rsid w:val="00860823"/>
    <w:rsid w:val="00860DFC"/>
    <w:rsid w:val="00860E9B"/>
    <w:rsid w:val="008611E0"/>
    <w:rsid w:val="008614F1"/>
    <w:rsid w:val="008629FF"/>
    <w:rsid w:val="00863190"/>
    <w:rsid w:val="00863870"/>
    <w:rsid w:val="00863FE6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526D"/>
    <w:rsid w:val="00876684"/>
    <w:rsid w:val="00876D44"/>
    <w:rsid w:val="008774CA"/>
    <w:rsid w:val="00877D8E"/>
    <w:rsid w:val="00880289"/>
    <w:rsid w:val="00880AA7"/>
    <w:rsid w:val="00881749"/>
    <w:rsid w:val="008818F3"/>
    <w:rsid w:val="00881CEC"/>
    <w:rsid w:val="00882D87"/>
    <w:rsid w:val="0088345F"/>
    <w:rsid w:val="0088421D"/>
    <w:rsid w:val="00884692"/>
    <w:rsid w:val="00884B5D"/>
    <w:rsid w:val="00884D4D"/>
    <w:rsid w:val="008853C4"/>
    <w:rsid w:val="00886130"/>
    <w:rsid w:val="008868AE"/>
    <w:rsid w:val="00886A9B"/>
    <w:rsid w:val="00887330"/>
    <w:rsid w:val="00890046"/>
    <w:rsid w:val="008900CC"/>
    <w:rsid w:val="0089074A"/>
    <w:rsid w:val="00890F50"/>
    <w:rsid w:val="00891848"/>
    <w:rsid w:val="0089233E"/>
    <w:rsid w:val="0089258E"/>
    <w:rsid w:val="0089289F"/>
    <w:rsid w:val="008928D0"/>
    <w:rsid w:val="00892CDF"/>
    <w:rsid w:val="008939FE"/>
    <w:rsid w:val="0089418B"/>
    <w:rsid w:val="008944DB"/>
    <w:rsid w:val="008948EA"/>
    <w:rsid w:val="00894E09"/>
    <w:rsid w:val="008950C7"/>
    <w:rsid w:val="00895646"/>
    <w:rsid w:val="00895E39"/>
    <w:rsid w:val="008960C6"/>
    <w:rsid w:val="00896C15"/>
    <w:rsid w:val="00896F3F"/>
    <w:rsid w:val="008A0B61"/>
    <w:rsid w:val="008A0C39"/>
    <w:rsid w:val="008A1410"/>
    <w:rsid w:val="008A16B8"/>
    <w:rsid w:val="008A230A"/>
    <w:rsid w:val="008A2318"/>
    <w:rsid w:val="008A316E"/>
    <w:rsid w:val="008A43E7"/>
    <w:rsid w:val="008A4C8D"/>
    <w:rsid w:val="008A6693"/>
    <w:rsid w:val="008A6AAA"/>
    <w:rsid w:val="008A6FE9"/>
    <w:rsid w:val="008A7C7B"/>
    <w:rsid w:val="008A7F6E"/>
    <w:rsid w:val="008B0501"/>
    <w:rsid w:val="008B1127"/>
    <w:rsid w:val="008B1913"/>
    <w:rsid w:val="008B204A"/>
    <w:rsid w:val="008B296B"/>
    <w:rsid w:val="008B400C"/>
    <w:rsid w:val="008B5799"/>
    <w:rsid w:val="008B579F"/>
    <w:rsid w:val="008B67ED"/>
    <w:rsid w:val="008B7290"/>
    <w:rsid w:val="008B74B5"/>
    <w:rsid w:val="008B7803"/>
    <w:rsid w:val="008B7F29"/>
    <w:rsid w:val="008C01AB"/>
    <w:rsid w:val="008C1410"/>
    <w:rsid w:val="008C1C44"/>
    <w:rsid w:val="008C2840"/>
    <w:rsid w:val="008C497F"/>
    <w:rsid w:val="008C533E"/>
    <w:rsid w:val="008C5F4E"/>
    <w:rsid w:val="008C6AAF"/>
    <w:rsid w:val="008C7B01"/>
    <w:rsid w:val="008C7C49"/>
    <w:rsid w:val="008D0A4E"/>
    <w:rsid w:val="008D106F"/>
    <w:rsid w:val="008D253E"/>
    <w:rsid w:val="008D2CAE"/>
    <w:rsid w:val="008D31C3"/>
    <w:rsid w:val="008D3CB4"/>
    <w:rsid w:val="008D3DBF"/>
    <w:rsid w:val="008D50D8"/>
    <w:rsid w:val="008D5CAE"/>
    <w:rsid w:val="008E0A61"/>
    <w:rsid w:val="008E0E96"/>
    <w:rsid w:val="008E1B05"/>
    <w:rsid w:val="008E20AF"/>
    <w:rsid w:val="008E61A3"/>
    <w:rsid w:val="008E6547"/>
    <w:rsid w:val="008E78D2"/>
    <w:rsid w:val="008F1374"/>
    <w:rsid w:val="008F248E"/>
    <w:rsid w:val="008F3102"/>
    <w:rsid w:val="008F39D0"/>
    <w:rsid w:val="008F61CA"/>
    <w:rsid w:val="008F64E0"/>
    <w:rsid w:val="008F70DF"/>
    <w:rsid w:val="008F79D4"/>
    <w:rsid w:val="009019D7"/>
    <w:rsid w:val="0090334A"/>
    <w:rsid w:val="00903650"/>
    <w:rsid w:val="009054C1"/>
    <w:rsid w:val="00905669"/>
    <w:rsid w:val="00905887"/>
    <w:rsid w:val="00910A56"/>
    <w:rsid w:val="00911A5D"/>
    <w:rsid w:val="0091362D"/>
    <w:rsid w:val="00914226"/>
    <w:rsid w:val="009143BF"/>
    <w:rsid w:val="00915BBA"/>
    <w:rsid w:val="0091608B"/>
    <w:rsid w:val="00916C15"/>
    <w:rsid w:val="00917C24"/>
    <w:rsid w:val="00917C37"/>
    <w:rsid w:val="00917D77"/>
    <w:rsid w:val="00920164"/>
    <w:rsid w:val="00921306"/>
    <w:rsid w:val="00922E4D"/>
    <w:rsid w:val="009230BC"/>
    <w:rsid w:val="009236B4"/>
    <w:rsid w:val="00923C1B"/>
    <w:rsid w:val="00923EA4"/>
    <w:rsid w:val="009244FC"/>
    <w:rsid w:val="009268E8"/>
    <w:rsid w:val="00927382"/>
    <w:rsid w:val="009276C1"/>
    <w:rsid w:val="009276D1"/>
    <w:rsid w:val="00927A46"/>
    <w:rsid w:val="00927E84"/>
    <w:rsid w:val="00930AE8"/>
    <w:rsid w:val="00932545"/>
    <w:rsid w:val="0093487F"/>
    <w:rsid w:val="009352BD"/>
    <w:rsid w:val="009352DD"/>
    <w:rsid w:val="00935711"/>
    <w:rsid w:val="00935E64"/>
    <w:rsid w:val="00937730"/>
    <w:rsid w:val="00937EF4"/>
    <w:rsid w:val="00940425"/>
    <w:rsid w:val="0094164A"/>
    <w:rsid w:val="0094189F"/>
    <w:rsid w:val="0094215E"/>
    <w:rsid w:val="0094310E"/>
    <w:rsid w:val="00945DB2"/>
    <w:rsid w:val="00946F81"/>
    <w:rsid w:val="0094757B"/>
    <w:rsid w:val="00950423"/>
    <w:rsid w:val="00952424"/>
    <w:rsid w:val="00952939"/>
    <w:rsid w:val="00953E5E"/>
    <w:rsid w:val="00954899"/>
    <w:rsid w:val="00955CA9"/>
    <w:rsid w:val="0095654A"/>
    <w:rsid w:val="0095696C"/>
    <w:rsid w:val="0095704C"/>
    <w:rsid w:val="009579D9"/>
    <w:rsid w:val="00957C8A"/>
    <w:rsid w:val="00960257"/>
    <w:rsid w:val="00961993"/>
    <w:rsid w:val="00962923"/>
    <w:rsid w:val="0096345F"/>
    <w:rsid w:val="00963654"/>
    <w:rsid w:val="00963AEA"/>
    <w:rsid w:val="0096460B"/>
    <w:rsid w:val="009654E9"/>
    <w:rsid w:val="009666B4"/>
    <w:rsid w:val="00966C10"/>
    <w:rsid w:val="00966C63"/>
    <w:rsid w:val="00970AA3"/>
    <w:rsid w:val="009712DC"/>
    <w:rsid w:val="00971452"/>
    <w:rsid w:val="009727A6"/>
    <w:rsid w:val="00974406"/>
    <w:rsid w:val="00974948"/>
    <w:rsid w:val="00974BE1"/>
    <w:rsid w:val="009759B1"/>
    <w:rsid w:val="00975A59"/>
    <w:rsid w:val="00976231"/>
    <w:rsid w:val="00976CA5"/>
    <w:rsid w:val="00976F77"/>
    <w:rsid w:val="0097771C"/>
    <w:rsid w:val="00977A62"/>
    <w:rsid w:val="00980156"/>
    <w:rsid w:val="00980A32"/>
    <w:rsid w:val="00980FEB"/>
    <w:rsid w:val="009811A6"/>
    <w:rsid w:val="00982B58"/>
    <w:rsid w:val="0098311B"/>
    <w:rsid w:val="0098364D"/>
    <w:rsid w:val="00983706"/>
    <w:rsid w:val="00983ADD"/>
    <w:rsid w:val="00984E93"/>
    <w:rsid w:val="00985882"/>
    <w:rsid w:val="00985B0A"/>
    <w:rsid w:val="00986D23"/>
    <w:rsid w:val="00987A88"/>
    <w:rsid w:val="0099062B"/>
    <w:rsid w:val="009908B5"/>
    <w:rsid w:val="009911D4"/>
    <w:rsid w:val="00992D32"/>
    <w:rsid w:val="00992E6D"/>
    <w:rsid w:val="00993DD9"/>
    <w:rsid w:val="00996BC2"/>
    <w:rsid w:val="009A1335"/>
    <w:rsid w:val="009A1DF8"/>
    <w:rsid w:val="009A233A"/>
    <w:rsid w:val="009A2964"/>
    <w:rsid w:val="009A36A0"/>
    <w:rsid w:val="009A3B05"/>
    <w:rsid w:val="009A4FB1"/>
    <w:rsid w:val="009A599A"/>
    <w:rsid w:val="009A5A5F"/>
    <w:rsid w:val="009A63AF"/>
    <w:rsid w:val="009A6809"/>
    <w:rsid w:val="009A6C82"/>
    <w:rsid w:val="009A713D"/>
    <w:rsid w:val="009A7DB1"/>
    <w:rsid w:val="009B11FF"/>
    <w:rsid w:val="009B1456"/>
    <w:rsid w:val="009B1C05"/>
    <w:rsid w:val="009B3704"/>
    <w:rsid w:val="009B4EDA"/>
    <w:rsid w:val="009B4F34"/>
    <w:rsid w:val="009B66C3"/>
    <w:rsid w:val="009B7D31"/>
    <w:rsid w:val="009C0080"/>
    <w:rsid w:val="009C0AF2"/>
    <w:rsid w:val="009C0CA1"/>
    <w:rsid w:val="009C1174"/>
    <w:rsid w:val="009C2DAC"/>
    <w:rsid w:val="009C3CD8"/>
    <w:rsid w:val="009C3E86"/>
    <w:rsid w:val="009C45D6"/>
    <w:rsid w:val="009C493C"/>
    <w:rsid w:val="009C58BF"/>
    <w:rsid w:val="009C74D4"/>
    <w:rsid w:val="009C7D2F"/>
    <w:rsid w:val="009C7E93"/>
    <w:rsid w:val="009D20F5"/>
    <w:rsid w:val="009D2828"/>
    <w:rsid w:val="009D5C78"/>
    <w:rsid w:val="009D6472"/>
    <w:rsid w:val="009D7797"/>
    <w:rsid w:val="009D7E7D"/>
    <w:rsid w:val="009E0220"/>
    <w:rsid w:val="009E0BBC"/>
    <w:rsid w:val="009E1AE1"/>
    <w:rsid w:val="009E1E0C"/>
    <w:rsid w:val="009E1F55"/>
    <w:rsid w:val="009E2B88"/>
    <w:rsid w:val="009E3A17"/>
    <w:rsid w:val="009E438F"/>
    <w:rsid w:val="009E464E"/>
    <w:rsid w:val="009E5CDF"/>
    <w:rsid w:val="009E5F8F"/>
    <w:rsid w:val="009E6018"/>
    <w:rsid w:val="009E6775"/>
    <w:rsid w:val="009E69C6"/>
    <w:rsid w:val="009E6CA0"/>
    <w:rsid w:val="009E78ED"/>
    <w:rsid w:val="009E79EF"/>
    <w:rsid w:val="009E7C17"/>
    <w:rsid w:val="009F092B"/>
    <w:rsid w:val="009F1165"/>
    <w:rsid w:val="009F1A08"/>
    <w:rsid w:val="009F2AF1"/>
    <w:rsid w:val="009F33C2"/>
    <w:rsid w:val="009F4929"/>
    <w:rsid w:val="009F5191"/>
    <w:rsid w:val="009F5307"/>
    <w:rsid w:val="009F5D03"/>
    <w:rsid w:val="009F5DE5"/>
    <w:rsid w:val="00A00DC2"/>
    <w:rsid w:val="00A01BF6"/>
    <w:rsid w:val="00A01E12"/>
    <w:rsid w:val="00A01E7A"/>
    <w:rsid w:val="00A0234F"/>
    <w:rsid w:val="00A03CC6"/>
    <w:rsid w:val="00A04311"/>
    <w:rsid w:val="00A047AD"/>
    <w:rsid w:val="00A048AC"/>
    <w:rsid w:val="00A070FD"/>
    <w:rsid w:val="00A07552"/>
    <w:rsid w:val="00A07558"/>
    <w:rsid w:val="00A075A6"/>
    <w:rsid w:val="00A10057"/>
    <w:rsid w:val="00A104FC"/>
    <w:rsid w:val="00A11E0F"/>
    <w:rsid w:val="00A13E92"/>
    <w:rsid w:val="00A144BC"/>
    <w:rsid w:val="00A15A7A"/>
    <w:rsid w:val="00A20308"/>
    <w:rsid w:val="00A208E5"/>
    <w:rsid w:val="00A2169C"/>
    <w:rsid w:val="00A21959"/>
    <w:rsid w:val="00A23395"/>
    <w:rsid w:val="00A23518"/>
    <w:rsid w:val="00A238B4"/>
    <w:rsid w:val="00A24914"/>
    <w:rsid w:val="00A25971"/>
    <w:rsid w:val="00A2629D"/>
    <w:rsid w:val="00A26A17"/>
    <w:rsid w:val="00A26B0B"/>
    <w:rsid w:val="00A27603"/>
    <w:rsid w:val="00A2781D"/>
    <w:rsid w:val="00A27DFA"/>
    <w:rsid w:val="00A3009F"/>
    <w:rsid w:val="00A303B8"/>
    <w:rsid w:val="00A32803"/>
    <w:rsid w:val="00A3382A"/>
    <w:rsid w:val="00A3400E"/>
    <w:rsid w:val="00A34076"/>
    <w:rsid w:val="00A34897"/>
    <w:rsid w:val="00A36A8B"/>
    <w:rsid w:val="00A373F6"/>
    <w:rsid w:val="00A37E1D"/>
    <w:rsid w:val="00A40241"/>
    <w:rsid w:val="00A405D3"/>
    <w:rsid w:val="00A40951"/>
    <w:rsid w:val="00A40D23"/>
    <w:rsid w:val="00A41250"/>
    <w:rsid w:val="00A426FE"/>
    <w:rsid w:val="00A433EC"/>
    <w:rsid w:val="00A43CD2"/>
    <w:rsid w:val="00A44281"/>
    <w:rsid w:val="00A44856"/>
    <w:rsid w:val="00A44AE0"/>
    <w:rsid w:val="00A44CA4"/>
    <w:rsid w:val="00A44CF4"/>
    <w:rsid w:val="00A455BB"/>
    <w:rsid w:val="00A4685A"/>
    <w:rsid w:val="00A46CD9"/>
    <w:rsid w:val="00A47504"/>
    <w:rsid w:val="00A47890"/>
    <w:rsid w:val="00A47AFF"/>
    <w:rsid w:val="00A50433"/>
    <w:rsid w:val="00A50B00"/>
    <w:rsid w:val="00A5207C"/>
    <w:rsid w:val="00A526AD"/>
    <w:rsid w:val="00A52E9A"/>
    <w:rsid w:val="00A53200"/>
    <w:rsid w:val="00A54610"/>
    <w:rsid w:val="00A55191"/>
    <w:rsid w:val="00A56E98"/>
    <w:rsid w:val="00A57E3D"/>
    <w:rsid w:val="00A60728"/>
    <w:rsid w:val="00A60FF4"/>
    <w:rsid w:val="00A617C5"/>
    <w:rsid w:val="00A61F74"/>
    <w:rsid w:val="00A623A2"/>
    <w:rsid w:val="00A634D2"/>
    <w:rsid w:val="00A634DE"/>
    <w:rsid w:val="00A636C9"/>
    <w:rsid w:val="00A638CD"/>
    <w:rsid w:val="00A63B46"/>
    <w:rsid w:val="00A64367"/>
    <w:rsid w:val="00A646CF"/>
    <w:rsid w:val="00A654C0"/>
    <w:rsid w:val="00A71A58"/>
    <w:rsid w:val="00A71EC5"/>
    <w:rsid w:val="00A733DF"/>
    <w:rsid w:val="00A74DBF"/>
    <w:rsid w:val="00A759B4"/>
    <w:rsid w:val="00A75C8E"/>
    <w:rsid w:val="00A75CCD"/>
    <w:rsid w:val="00A75F3B"/>
    <w:rsid w:val="00A77797"/>
    <w:rsid w:val="00A77D65"/>
    <w:rsid w:val="00A77EF3"/>
    <w:rsid w:val="00A810EC"/>
    <w:rsid w:val="00A8419C"/>
    <w:rsid w:val="00A84A60"/>
    <w:rsid w:val="00A84C8E"/>
    <w:rsid w:val="00A84E18"/>
    <w:rsid w:val="00A8521D"/>
    <w:rsid w:val="00A8647B"/>
    <w:rsid w:val="00A86A9A"/>
    <w:rsid w:val="00A8714F"/>
    <w:rsid w:val="00A87A8D"/>
    <w:rsid w:val="00A87B9C"/>
    <w:rsid w:val="00A87D37"/>
    <w:rsid w:val="00A90037"/>
    <w:rsid w:val="00A901EA"/>
    <w:rsid w:val="00A90FBD"/>
    <w:rsid w:val="00A91510"/>
    <w:rsid w:val="00A91F33"/>
    <w:rsid w:val="00A92600"/>
    <w:rsid w:val="00A92D88"/>
    <w:rsid w:val="00A94080"/>
    <w:rsid w:val="00A9438E"/>
    <w:rsid w:val="00A95575"/>
    <w:rsid w:val="00A95744"/>
    <w:rsid w:val="00A96415"/>
    <w:rsid w:val="00A97667"/>
    <w:rsid w:val="00AA0A97"/>
    <w:rsid w:val="00AA0DF3"/>
    <w:rsid w:val="00AA100B"/>
    <w:rsid w:val="00AA10F0"/>
    <w:rsid w:val="00AA271A"/>
    <w:rsid w:val="00AA280D"/>
    <w:rsid w:val="00AA2BEC"/>
    <w:rsid w:val="00AA3850"/>
    <w:rsid w:val="00AA3E7B"/>
    <w:rsid w:val="00AA47F2"/>
    <w:rsid w:val="00AA578A"/>
    <w:rsid w:val="00AA69FF"/>
    <w:rsid w:val="00AA7B75"/>
    <w:rsid w:val="00AB1E2B"/>
    <w:rsid w:val="00AB2591"/>
    <w:rsid w:val="00AB3ADB"/>
    <w:rsid w:val="00AB3E23"/>
    <w:rsid w:val="00AB670A"/>
    <w:rsid w:val="00AB77BF"/>
    <w:rsid w:val="00AB7AFC"/>
    <w:rsid w:val="00AC0C51"/>
    <w:rsid w:val="00AC0E0D"/>
    <w:rsid w:val="00AC10D2"/>
    <w:rsid w:val="00AC1772"/>
    <w:rsid w:val="00AC2406"/>
    <w:rsid w:val="00AC32BE"/>
    <w:rsid w:val="00AC3320"/>
    <w:rsid w:val="00AC40CF"/>
    <w:rsid w:val="00AC4E03"/>
    <w:rsid w:val="00AC556C"/>
    <w:rsid w:val="00AC72DE"/>
    <w:rsid w:val="00AC788D"/>
    <w:rsid w:val="00AC7FB8"/>
    <w:rsid w:val="00AD0119"/>
    <w:rsid w:val="00AD6CA6"/>
    <w:rsid w:val="00AD7D66"/>
    <w:rsid w:val="00AE18E2"/>
    <w:rsid w:val="00AE24D5"/>
    <w:rsid w:val="00AE3B72"/>
    <w:rsid w:val="00AE4789"/>
    <w:rsid w:val="00AE5585"/>
    <w:rsid w:val="00AE56D2"/>
    <w:rsid w:val="00AE5AB4"/>
    <w:rsid w:val="00AE5E21"/>
    <w:rsid w:val="00AE6028"/>
    <w:rsid w:val="00AE687F"/>
    <w:rsid w:val="00AE79C0"/>
    <w:rsid w:val="00AF06E3"/>
    <w:rsid w:val="00AF0B00"/>
    <w:rsid w:val="00AF1372"/>
    <w:rsid w:val="00AF17E3"/>
    <w:rsid w:val="00AF1FE9"/>
    <w:rsid w:val="00AF22E3"/>
    <w:rsid w:val="00AF3D98"/>
    <w:rsid w:val="00AF4DCC"/>
    <w:rsid w:val="00AF62CC"/>
    <w:rsid w:val="00AF6E1D"/>
    <w:rsid w:val="00AF7850"/>
    <w:rsid w:val="00B01234"/>
    <w:rsid w:val="00B0140B"/>
    <w:rsid w:val="00B02B39"/>
    <w:rsid w:val="00B02C1D"/>
    <w:rsid w:val="00B035B5"/>
    <w:rsid w:val="00B03650"/>
    <w:rsid w:val="00B04CA3"/>
    <w:rsid w:val="00B05443"/>
    <w:rsid w:val="00B071A0"/>
    <w:rsid w:val="00B075B3"/>
    <w:rsid w:val="00B079FD"/>
    <w:rsid w:val="00B07A0C"/>
    <w:rsid w:val="00B07C30"/>
    <w:rsid w:val="00B10203"/>
    <w:rsid w:val="00B10332"/>
    <w:rsid w:val="00B1046B"/>
    <w:rsid w:val="00B104EA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735F"/>
    <w:rsid w:val="00B203FE"/>
    <w:rsid w:val="00B218AA"/>
    <w:rsid w:val="00B2196E"/>
    <w:rsid w:val="00B223A6"/>
    <w:rsid w:val="00B2246C"/>
    <w:rsid w:val="00B23245"/>
    <w:rsid w:val="00B23830"/>
    <w:rsid w:val="00B23C3A"/>
    <w:rsid w:val="00B23FA4"/>
    <w:rsid w:val="00B24E6D"/>
    <w:rsid w:val="00B2568E"/>
    <w:rsid w:val="00B261D9"/>
    <w:rsid w:val="00B2698E"/>
    <w:rsid w:val="00B26EA4"/>
    <w:rsid w:val="00B274EC"/>
    <w:rsid w:val="00B27840"/>
    <w:rsid w:val="00B314DC"/>
    <w:rsid w:val="00B32CA9"/>
    <w:rsid w:val="00B32D89"/>
    <w:rsid w:val="00B33093"/>
    <w:rsid w:val="00B332DE"/>
    <w:rsid w:val="00B33305"/>
    <w:rsid w:val="00B34C2B"/>
    <w:rsid w:val="00B34E11"/>
    <w:rsid w:val="00B35DDF"/>
    <w:rsid w:val="00B35ECA"/>
    <w:rsid w:val="00B37103"/>
    <w:rsid w:val="00B373B7"/>
    <w:rsid w:val="00B37BCD"/>
    <w:rsid w:val="00B401FD"/>
    <w:rsid w:val="00B40FF9"/>
    <w:rsid w:val="00B411BB"/>
    <w:rsid w:val="00B42171"/>
    <w:rsid w:val="00B424DC"/>
    <w:rsid w:val="00B42AFF"/>
    <w:rsid w:val="00B42B10"/>
    <w:rsid w:val="00B42CCB"/>
    <w:rsid w:val="00B439DF"/>
    <w:rsid w:val="00B4437A"/>
    <w:rsid w:val="00B45052"/>
    <w:rsid w:val="00B478CB"/>
    <w:rsid w:val="00B47CD4"/>
    <w:rsid w:val="00B47FD6"/>
    <w:rsid w:val="00B509DC"/>
    <w:rsid w:val="00B50AC1"/>
    <w:rsid w:val="00B50DDC"/>
    <w:rsid w:val="00B50FEA"/>
    <w:rsid w:val="00B52269"/>
    <w:rsid w:val="00B52E25"/>
    <w:rsid w:val="00B54B8E"/>
    <w:rsid w:val="00B54F7B"/>
    <w:rsid w:val="00B553E7"/>
    <w:rsid w:val="00B55E69"/>
    <w:rsid w:val="00B5602C"/>
    <w:rsid w:val="00B5692A"/>
    <w:rsid w:val="00B56DE6"/>
    <w:rsid w:val="00B5767C"/>
    <w:rsid w:val="00B61BEB"/>
    <w:rsid w:val="00B63059"/>
    <w:rsid w:val="00B6309B"/>
    <w:rsid w:val="00B6397E"/>
    <w:rsid w:val="00B65021"/>
    <w:rsid w:val="00B66DA3"/>
    <w:rsid w:val="00B67951"/>
    <w:rsid w:val="00B71BCE"/>
    <w:rsid w:val="00B71E32"/>
    <w:rsid w:val="00B723A3"/>
    <w:rsid w:val="00B7568A"/>
    <w:rsid w:val="00B75806"/>
    <w:rsid w:val="00B75D25"/>
    <w:rsid w:val="00B763B8"/>
    <w:rsid w:val="00B769CD"/>
    <w:rsid w:val="00B7738B"/>
    <w:rsid w:val="00B775FE"/>
    <w:rsid w:val="00B80066"/>
    <w:rsid w:val="00B80345"/>
    <w:rsid w:val="00B80F72"/>
    <w:rsid w:val="00B86B76"/>
    <w:rsid w:val="00B870DA"/>
    <w:rsid w:val="00B9000D"/>
    <w:rsid w:val="00B912F0"/>
    <w:rsid w:val="00B92385"/>
    <w:rsid w:val="00B92DD1"/>
    <w:rsid w:val="00B9569D"/>
    <w:rsid w:val="00B95EA7"/>
    <w:rsid w:val="00B95F69"/>
    <w:rsid w:val="00B966CD"/>
    <w:rsid w:val="00B9680F"/>
    <w:rsid w:val="00B96D1A"/>
    <w:rsid w:val="00B96EB8"/>
    <w:rsid w:val="00BA018F"/>
    <w:rsid w:val="00BA04A5"/>
    <w:rsid w:val="00BA0D55"/>
    <w:rsid w:val="00BA27CA"/>
    <w:rsid w:val="00BA493C"/>
    <w:rsid w:val="00BA60A3"/>
    <w:rsid w:val="00BA7D72"/>
    <w:rsid w:val="00BB095B"/>
    <w:rsid w:val="00BB1A46"/>
    <w:rsid w:val="00BB390C"/>
    <w:rsid w:val="00BB4B52"/>
    <w:rsid w:val="00BB62B9"/>
    <w:rsid w:val="00BB671A"/>
    <w:rsid w:val="00BB6805"/>
    <w:rsid w:val="00BB6A59"/>
    <w:rsid w:val="00BB6DC9"/>
    <w:rsid w:val="00BB7005"/>
    <w:rsid w:val="00BC00DD"/>
    <w:rsid w:val="00BC0E94"/>
    <w:rsid w:val="00BC3984"/>
    <w:rsid w:val="00BC3AF8"/>
    <w:rsid w:val="00BC3EB4"/>
    <w:rsid w:val="00BC3F32"/>
    <w:rsid w:val="00BC4424"/>
    <w:rsid w:val="00BC47F2"/>
    <w:rsid w:val="00BC56B3"/>
    <w:rsid w:val="00BC74E6"/>
    <w:rsid w:val="00BC7800"/>
    <w:rsid w:val="00BC785B"/>
    <w:rsid w:val="00BD07EF"/>
    <w:rsid w:val="00BD0E9B"/>
    <w:rsid w:val="00BD162D"/>
    <w:rsid w:val="00BD1D3D"/>
    <w:rsid w:val="00BD2CF5"/>
    <w:rsid w:val="00BD4397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877"/>
    <w:rsid w:val="00BE2E9E"/>
    <w:rsid w:val="00BE32AB"/>
    <w:rsid w:val="00BE4CEF"/>
    <w:rsid w:val="00BE5481"/>
    <w:rsid w:val="00BE6631"/>
    <w:rsid w:val="00BE6AE6"/>
    <w:rsid w:val="00BE6D8D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700"/>
    <w:rsid w:val="00BF61B2"/>
    <w:rsid w:val="00BF63BA"/>
    <w:rsid w:val="00BF6414"/>
    <w:rsid w:val="00BF64F3"/>
    <w:rsid w:val="00BF6E74"/>
    <w:rsid w:val="00BF6FB1"/>
    <w:rsid w:val="00BF7AFA"/>
    <w:rsid w:val="00BF7B16"/>
    <w:rsid w:val="00C00166"/>
    <w:rsid w:val="00C007BC"/>
    <w:rsid w:val="00C01F3C"/>
    <w:rsid w:val="00C03285"/>
    <w:rsid w:val="00C0573D"/>
    <w:rsid w:val="00C05DB0"/>
    <w:rsid w:val="00C05F3E"/>
    <w:rsid w:val="00C06755"/>
    <w:rsid w:val="00C06E1E"/>
    <w:rsid w:val="00C103C5"/>
    <w:rsid w:val="00C105BA"/>
    <w:rsid w:val="00C10937"/>
    <w:rsid w:val="00C11F3B"/>
    <w:rsid w:val="00C12101"/>
    <w:rsid w:val="00C12A44"/>
    <w:rsid w:val="00C14077"/>
    <w:rsid w:val="00C1564D"/>
    <w:rsid w:val="00C16D56"/>
    <w:rsid w:val="00C205CF"/>
    <w:rsid w:val="00C2203B"/>
    <w:rsid w:val="00C2679A"/>
    <w:rsid w:val="00C26A41"/>
    <w:rsid w:val="00C279CE"/>
    <w:rsid w:val="00C3023F"/>
    <w:rsid w:val="00C30ED6"/>
    <w:rsid w:val="00C30FF2"/>
    <w:rsid w:val="00C33F1C"/>
    <w:rsid w:val="00C3441D"/>
    <w:rsid w:val="00C34AC3"/>
    <w:rsid w:val="00C34BFE"/>
    <w:rsid w:val="00C35782"/>
    <w:rsid w:val="00C35D1C"/>
    <w:rsid w:val="00C364DD"/>
    <w:rsid w:val="00C36F94"/>
    <w:rsid w:val="00C4155C"/>
    <w:rsid w:val="00C41C02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6877"/>
    <w:rsid w:val="00C516B1"/>
    <w:rsid w:val="00C52F16"/>
    <w:rsid w:val="00C54058"/>
    <w:rsid w:val="00C542F0"/>
    <w:rsid w:val="00C5442D"/>
    <w:rsid w:val="00C546AF"/>
    <w:rsid w:val="00C54940"/>
    <w:rsid w:val="00C56B34"/>
    <w:rsid w:val="00C60032"/>
    <w:rsid w:val="00C60076"/>
    <w:rsid w:val="00C60390"/>
    <w:rsid w:val="00C611E6"/>
    <w:rsid w:val="00C61746"/>
    <w:rsid w:val="00C61AEA"/>
    <w:rsid w:val="00C62B4D"/>
    <w:rsid w:val="00C638CB"/>
    <w:rsid w:val="00C64122"/>
    <w:rsid w:val="00C641A5"/>
    <w:rsid w:val="00C645DF"/>
    <w:rsid w:val="00C656D5"/>
    <w:rsid w:val="00C65CF3"/>
    <w:rsid w:val="00C66A63"/>
    <w:rsid w:val="00C71111"/>
    <w:rsid w:val="00C7129B"/>
    <w:rsid w:val="00C71B6A"/>
    <w:rsid w:val="00C71D32"/>
    <w:rsid w:val="00C72C22"/>
    <w:rsid w:val="00C72FD2"/>
    <w:rsid w:val="00C73196"/>
    <w:rsid w:val="00C73778"/>
    <w:rsid w:val="00C74642"/>
    <w:rsid w:val="00C75C7E"/>
    <w:rsid w:val="00C75CEB"/>
    <w:rsid w:val="00C762E5"/>
    <w:rsid w:val="00C772EB"/>
    <w:rsid w:val="00C80ACC"/>
    <w:rsid w:val="00C80ACD"/>
    <w:rsid w:val="00C80B41"/>
    <w:rsid w:val="00C821EC"/>
    <w:rsid w:val="00C82E54"/>
    <w:rsid w:val="00C83FFC"/>
    <w:rsid w:val="00C840F6"/>
    <w:rsid w:val="00C84ADD"/>
    <w:rsid w:val="00C84B25"/>
    <w:rsid w:val="00C857FC"/>
    <w:rsid w:val="00C86464"/>
    <w:rsid w:val="00C87352"/>
    <w:rsid w:val="00C87571"/>
    <w:rsid w:val="00C87C06"/>
    <w:rsid w:val="00C902B7"/>
    <w:rsid w:val="00C91B83"/>
    <w:rsid w:val="00C92172"/>
    <w:rsid w:val="00C924BB"/>
    <w:rsid w:val="00C92B3F"/>
    <w:rsid w:val="00C92C1B"/>
    <w:rsid w:val="00C9321E"/>
    <w:rsid w:val="00C932CC"/>
    <w:rsid w:val="00C933C3"/>
    <w:rsid w:val="00C94318"/>
    <w:rsid w:val="00C95E46"/>
    <w:rsid w:val="00C96E7C"/>
    <w:rsid w:val="00CA02EC"/>
    <w:rsid w:val="00CA0543"/>
    <w:rsid w:val="00CA16B3"/>
    <w:rsid w:val="00CA32FD"/>
    <w:rsid w:val="00CA3394"/>
    <w:rsid w:val="00CA3D4E"/>
    <w:rsid w:val="00CA4BC2"/>
    <w:rsid w:val="00CA5813"/>
    <w:rsid w:val="00CA6591"/>
    <w:rsid w:val="00CA71F6"/>
    <w:rsid w:val="00CB1049"/>
    <w:rsid w:val="00CB19F6"/>
    <w:rsid w:val="00CB2516"/>
    <w:rsid w:val="00CB288C"/>
    <w:rsid w:val="00CB2F8A"/>
    <w:rsid w:val="00CB36D5"/>
    <w:rsid w:val="00CB4042"/>
    <w:rsid w:val="00CB4F9D"/>
    <w:rsid w:val="00CB67F1"/>
    <w:rsid w:val="00CB6981"/>
    <w:rsid w:val="00CB77DF"/>
    <w:rsid w:val="00CB7FC2"/>
    <w:rsid w:val="00CC16B6"/>
    <w:rsid w:val="00CC1A43"/>
    <w:rsid w:val="00CC1A48"/>
    <w:rsid w:val="00CC36D9"/>
    <w:rsid w:val="00CC4195"/>
    <w:rsid w:val="00CC6354"/>
    <w:rsid w:val="00CC7A9E"/>
    <w:rsid w:val="00CC7D18"/>
    <w:rsid w:val="00CD426A"/>
    <w:rsid w:val="00CD4EE3"/>
    <w:rsid w:val="00CD4F4E"/>
    <w:rsid w:val="00CD524C"/>
    <w:rsid w:val="00CD5264"/>
    <w:rsid w:val="00CD5D1D"/>
    <w:rsid w:val="00CD68B5"/>
    <w:rsid w:val="00CD732E"/>
    <w:rsid w:val="00CD7393"/>
    <w:rsid w:val="00CD7D00"/>
    <w:rsid w:val="00CD7D42"/>
    <w:rsid w:val="00CE068B"/>
    <w:rsid w:val="00CE1271"/>
    <w:rsid w:val="00CE18D6"/>
    <w:rsid w:val="00CE2213"/>
    <w:rsid w:val="00CE39A1"/>
    <w:rsid w:val="00CE3A60"/>
    <w:rsid w:val="00CE42F9"/>
    <w:rsid w:val="00CE49AF"/>
    <w:rsid w:val="00CE55E4"/>
    <w:rsid w:val="00CE6716"/>
    <w:rsid w:val="00CE6A6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6CC"/>
    <w:rsid w:val="00CF594A"/>
    <w:rsid w:val="00CF5BA7"/>
    <w:rsid w:val="00CF66A4"/>
    <w:rsid w:val="00CF74A1"/>
    <w:rsid w:val="00CF79AE"/>
    <w:rsid w:val="00CF7F2A"/>
    <w:rsid w:val="00D0019B"/>
    <w:rsid w:val="00D00F0D"/>
    <w:rsid w:val="00D01052"/>
    <w:rsid w:val="00D02A7E"/>
    <w:rsid w:val="00D05303"/>
    <w:rsid w:val="00D05719"/>
    <w:rsid w:val="00D05ED5"/>
    <w:rsid w:val="00D062C0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C9"/>
    <w:rsid w:val="00D14C7B"/>
    <w:rsid w:val="00D14CB9"/>
    <w:rsid w:val="00D14E61"/>
    <w:rsid w:val="00D165BA"/>
    <w:rsid w:val="00D16D6D"/>
    <w:rsid w:val="00D16EA6"/>
    <w:rsid w:val="00D170CE"/>
    <w:rsid w:val="00D1731E"/>
    <w:rsid w:val="00D204A0"/>
    <w:rsid w:val="00D2291E"/>
    <w:rsid w:val="00D246BB"/>
    <w:rsid w:val="00D24DB0"/>
    <w:rsid w:val="00D25529"/>
    <w:rsid w:val="00D25A47"/>
    <w:rsid w:val="00D2714C"/>
    <w:rsid w:val="00D27DAE"/>
    <w:rsid w:val="00D27EB2"/>
    <w:rsid w:val="00D27F0F"/>
    <w:rsid w:val="00D31231"/>
    <w:rsid w:val="00D32534"/>
    <w:rsid w:val="00D32708"/>
    <w:rsid w:val="00D33500"/>
    <w:rsid w:val="00D340F7"/>
    <w:rsid w:val="00D34180"/>
    <w:rsid w:val="00D3469F"/>
    <w:rsid w:val="00D34C80"/>
    <w:rsid w:val="00D35CA4"/>
    <w:rsid w:val="00D35D93"/>
    <w:rsid w:val="00D360B5"/>
    <w:rsid w:val="00D37D4F"/>
    <w:rsid w:val="00D40036"/>
    <w:rsid w:val="00D4176C"/>
    <w:rsid w:val="00D41985"/>
    <w:rsid w:val="00D429D8"/>
    <w:rsid w:val="00D43354"/>
    <w:rsid w:val="00D45260"/>
    <w:rsid w:val="00D453B2"/>
    <w:rsid w:val="00D46397"/>
    <w:rsid w:val="00D466DB"/>
    <w:rsid w:val="00D4687A"/>
    <w:rsid w:val="00D46F42"/>
    <w:rsid w:val="00D4743C"/>
    <w:rsid w:val="00D500BB"/>
    <w:rsid w:val="00D50B0F"/>
    <w:rsid w:val="00D50F9B"/>
    <w:rsid w:val="00D5119D"/>
    <w:rsid w:val="00D517E3"/>
    <w:rsid w:val="00D51D48"/>
    <w:rsid w:val="00D52A47"/>
    <w:rsid w:val="00D53A39"/>
    <w:rsid w:val="00D542CB"/>
    <w:rsid w:val="00D54D04"/>
    <w:rsid w:val="00D54D1E"/>
    <w:rsid w:val="00D555B9"/>
    <w:rsid w:val="00D55908"/>
    <w:rsid w:val="00D5645C"/>
    <w:rsid w:val="00D5651B"/>
    <w:rsid w:val="00D56D2A"/>
    <w:rsid w:val="00D573D1"/>
    <w:rsid w:val="00D6105B"/>
    <w:rsid w:val="00D61064"/>
    <w:rsid w:val="00D6107D"/>
    <w:rsid w:val="00D61488"/>
    <w:rsid w:val="00D6181B"/>
    <w:rsid w:val="00D623E3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708EF"/>
    <w:rsid w:val="00D71A71"/>
    <w:rsid w:val="00D72BC8"/>
    <w:rsid w:val="00D72C9F"/>
    <w:rsid w:val="00D72E14"/>
    <w:rsid w:val="00D72FD0"/>
    <w:rsid w:val="00D73992"/>
    <w:rsid w:val="00D74B60"/>
    <w:rsid w:val="00D760E6"/>
    <w:rsid w:val="00D761FD"/>
    <w:rsid w:val="00D76B0C"/>
    <w:rsid w:val="00D77420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671E"/>
    <w:rsid w:val="00D87BD1"/>
    <w:rsid w:val="00D910E2"/>
    <w:rsid w:val="00D911C9"/>
    <w:rsid w:val="00D913F8"/>
    <w:rsid w:val="00D92AB1"/>
    <w:rsid w:val="00D92C8D"/>
    <w:rsid w:val="00D948E5"/>
    <w:rsid w:val="00D94ADD"/>
    <w:rsid w:val="00D9670F"/>
    <w:rsid w:val="00D968A7"/>
    <w:rsid w:val="00D97382"/>
    <w:rsid w:val="00DA02AA"/>
    <w:rsid w:val="00DA0AB3"/>
    <w:rsid w:val="00DA1FD5"/>
    <w:rsid w:val="00DA283E"/>
    <w:rsid w:val="00DA284C"/>
    <w:rsid w:val="00DA3890"/>
    <w:rsid w:val="00DA3AC0"/>
    <w:rsid w:val="00DA3C86"/>
    <w:rsid w:val="00DA61CC"/>
    <w:rsid w:val="00DA6DB0"/>
    <w:rsid w:val="00DA730C"/>
    <w:rsid w:val="00DB0745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D1"/>
    <w:rsid w:val="00DB49AD"/>
    <w:rsid w:val="00DB5BDB"/>
    <w:rsid w:val="00DB5F68"/>
    <w:rsid w:val="00DB7197"/>
    <w:rsid w:val="00DB75C0"/>
    <w:rsid w:val="00DB7E21"/>
    <w:rsid w:val="00DC01A0"/>
    <w:rsid w:val="00DC04FC"/>
    <w:rsid w:val="00DC2322"/>
    <w:rsid w:val="00DC38AF"/>
    <w:rsid w:val="00DC440A"/>
    <w:rsid w:val="00DC4912"/>
    <w:rsid w:val="00DC4E72"/>
    <w:rsid w:val="00DC69E6"/>
    <w:rsid w:val="00DC6D39"/>
    <w:rsid w:val="00DC7086"/>
    <w:rsid w:val="00DD00EC"/>
    <w:rsid w:val="00DD1092"/>
    <w:rsid w:val="00DD1E41"/>
    <w:rsid w:val="00DD25DC"/>
    <w:rsid w:val="00DD2923"/>
    <w:rsid w:val="00DD2E09"/>
    <w:rsid w:val="00DD2F3D"/>
    <w:rsid w:val="00DD317E"/>
    <w:rsid w:val="00DD3857"/>
    <w:rsid w:val="00DD3A04"/>
    <w:rsid w:val="00DD4B46"/>
    <w:rsid w:val="00DD5C0A"/>
    <w:rsid w:val="00DD7CD8"/>
    <w:rsid w:val="00DE03D2"/>
    <w:rsid w:val="00DE10E7"/>
    <w:rsid w:val="00DE3CB3"/>
    <w:rsid w:val="00DE50EA"/>
    <w:rsid w:val="00DE6477"/>
    <w:rsid w:val="00DE68E9"/>
    <w:rsid w:val="00DE7545"/>
    <w:rsid w:val="00DF0C76"/>
    <w:rsid w:val="00DF2D2B"/>
    <w:rsid w:val="00DF31DC"/>
    <w:rsid w:val="00DF5371"/>
    <w:rsid w:val="00DF65C9"/>
    <w:rsid w:val="00DF67C3"/>
    <w:rsid w:val="00DF71C9"/>
    <w:rsid w:val="00DF71F0"/>
    <w:rsid w:val="00DF7FA7"/>
    <w:rsid w:val="00E013DE"/>
    <w:rsid w:val="00E023B0"/>
    <w:rsid w:val="00E03291"/>
    <w:rsid w:val="00E039A9"/>
    <w:rsid w:val="00E04679"/>
    <w:rsid w:val="00E05400"/>
    <w:rsid w:val="00E05BCD"/>
    <w:rsid w:val="00E05D58"/>
    <w:rsid w:val="00E06F88"/>
    <w:rsid w:val="00E108B3"/>
    <w:rsid w:val="00E10B94"/>
    <w:rsid w:val="00E10D9B"/>
    <w:rsid w:val="00E111FE"/>
    <w:rsid w:val="00E116AB"/>
    <w:rsid w:val="00E11E0A"/>
    <w:rsid w:val="00E158A5"/>
    <w:rsid w:val="00E15ABB"/>
    <w:rsid w:val="00E17871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634"/>
    <w:rsid w:val="00E26B50"/>
    <w:rsid w:val="00E2783B"/>
    <w:rsid w:val="00E27E3E"/>
    <w:rsid w:val="00E32F1E"/>
    <w:rsid w:val="00E34991"/>
    <w:rsid w:val="00E35149"/>
    <w:rsid w:val="00E40745"/>
    <w:rsid w:val="00E41FF5"/>
    <w:rsid w:val="00E429F0"/>
    <w:rsid w:val="00E43407"/>
    <w:rsid w:val="00E4371C"/>
    <w:rsid w:val="00E4457A"/>
    <w:rsid w:val="00E44970"/>
    <w:rsid w:val="00E4627B"/>
    <w:rsid w:val="00E46387"/>
    <w:rsid w:val="00E47F2E"/>
    <w:rsid w:val="00E50329"/>
    <w:rsid w:val="00E50426"/>
    <w:rsid w:val="00E50612"/>
    <w:rsid w:val="00E5126C"/>
    <w:rsid w:val="00E51F47"/>
    <w:rsid w:val="00E5205F"/>
    <w:rsid w:val="00E53141"/>
    <w:rsid w:val="00E5314F"/>
    <w:rsid w:val="00E5328E"/>
    <w:rsid w:val="00E53714"/>
    <w:rsid w:val="00E545EE"/>
    <w:rsid w:val="00E57CFA"/>
    <w:rsid w:val="00E6099D"/>
    <w:rsid w:val="00E6143E"/>
    <w:rsid w:val="00E61E18"/>
    <w:rsid w:val="00E62494"/>
    <w:rsid w:val="00E641EF"/>
    <w:rsid w:val="00E643BF"/>
    <w:rsid w:val="00E65357"/>
    <w:rsid w:val="00E653EB"/>
    <w:rsid w:val="00E654D3"/>
    <w:rsid w:val="00E65AF2"/>
    <w:rsid w:val="00E7192A"/>
    <w:rsid w:val="00E71AD4"/>
    <w:rsid w:val="00E71C52"/>
    <w:rsid w:val="00E728DB"/>
    <w:rsid w:val="00E72B41"/>
    <w:rsid w:val="00E73FDD"/>
    <w:rsid w:val="00E76054"/>
    <w:rsid w:val="00E761E3"/>
    <w:rsid w:val="00E7664C"/>
    <w:rsid w:val="00E7690D"/>
    <w:rsid w:val="00E77667"/>
    <w:rsid w:val="00E8188B"/>
    <w:rsid w:val="00E81910"/>
    <w:rsid w:val="00E8247D"/>
    <w:rsid w:val="00E82819"/>
    <w:rsid w:val="00E8287F"/>
    <w:rsid w:val="00E83151"/>
    <w:rsid w:val="00E83560"/>
    <w:rsid w:val="00E835F9"/>
    <w:rsid w:val="00E84536"/>
    <w:rsid w:val="00E872AB"/>
    <w:rsid w:val="00E908CE"/>
    <w:rsid w:val="00E90E1B"/>
    <w:rsid w:val="00E917B3"/>
    <w:rsid w:val="00E91C48"/>
    <w:rsid w:val="00E92046"/>
    <w:rsid w:val="00E92391"/>
    <w:rsid w:val="00E9284D"/>
    <w:rsid w:val="00E92A78"/>
    <w:rsid w:val="00E941A1"/>
    <w:rsid w:val="00E94372"/>
    <w:rsid w:val="00E948AC"/>
    <w:rsid w:val="00E94D64"/>
    <w:rsid w:val="00E9723C"/>
    <w:rsid w:val="00E9785F"/>
    <w:rsid w:val="00EA03C6"/>
    <w:rsid w:val="00EA0736"/>
    <w:rsid w:val="00EA2444"/>
    <w:rsid w:val="00EA392B"/>
    <w:rsid w:val="00EA49FF"/>
    <w:rsid w:val="00EA5A5D"/>
    <w:rsid w:val="00EA5E1A"/>
    <w:rsid w:val="00EA67AC"/>
    <w:rsid w:val="00EA6C3F"/>
    <w:rsid w:val="00EB124C"/>
    <w:rsid w:val="00EB125D"/>
    <w:rsid w:val="00EB1470"/>
    <w:rsid w:val="00EB2649"/>
    <w:rsid w:val="00EB26FB"/>
    <w:rsid w:val="00EB3134"/>
    <w:rsid w:val="00EB3C87"/>
    <w:rsid w:val="00EB441B"/>
    <w:rsid w:val="00EB4805"/>
    <w:rsid w:val="00EB4CE6"/>
    <w:rsid w:val="00EB5143"/>
    <w:rsid w:val="00EB6467"/>
    <w:rsid w:val="00EB6E87"/>
    <w:rsid w:val="00EC00CC"/>
    <w:rsid w:val="00EC0809"/>
    <w:rsid w:val="00EC1A0E"/>
    <w:rsid w:val="00EC4962"/>
    <w:rsid w:val="00EC4CEE"/>
    <w:rsid w:val="00EC5222"/>
    <w:rsid w:val="00EC5805"/>
    <w:rsid w:val="00EC5B39"/>
    <w:rsid w:val="00EC6618"/>
    <w:rsid w:val="00EC6EAD"/>
    <w:rsid w:val="00EC7C0C"/>
    <w:rsid w:val="00ED09A1"/>
    <w:rsid w:val="00ED10FD"/>
    <w:rsid w:val="00ED3928"/>
    <w:rsid w:val="00ED3F02"/>
    <w:rsid w:val="00ED51D3"/>
    <w:rsid w:val="00ED53AC"/>
    <w:rsid w:val="00ED594C"/>
    <w:rsid w:val="00ED635F"/>
    <w:rsid w:val="00ED6479"/>
    <w:rsid w:val="00ED64F4"/>
    <w:rsid w:val="00ED6912"/>
    <w:rsid w:val="00ED6B70"/>
    <w:rsid w:val="00ED783C"/>
    <w:rsid w:val="00ED7A69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716D"/>
    <w:rsid w:val="00EF1DFC"/>
    <w:rsid w:val="00EF242B"/>
    <w:rsid w:val="00EF2E78"/>
    <w:rsid w:val="00EF3783"/>
    <w:rsid w:val="00EF380B"/>
    <w:rsid w:val="00EF3F8B"/>
    <w:rsid w:val="00EF45FB"/>
    <w:rsid w:val="00EF467C"/>
    <w:rsid w:val="00EF4FCD"/>
    <w:rsid w:val="00EF5FB2"/>
    <w:rsid w:val="00EF624E"/>
    <w:rsid w:val="00EF7725"/>
    <w:rsid w:val="00F00522"/>
    <w:rsid w:val="00F00A09"/>
    <w:rsid w:val="00F00D65"/>
    <w:rsid w:val="00F012F1"/>
    <w:rsid w:val="00F0179E"/>
    <w:rsid w:val="00F01AB0"/>
    <w:rsid w:val="00F01D45"/>
    <w:rsid w:val="00F02558"/>
    <w:rsid w:val="00F026B8"/>
    <w:rsid w:val="00F02790"/>
    <w:rsid w:val="00F02B7D"/>
    <w:rsid w:val="00F03094"/>
    <w:rsid w:val="00F03E1B"/>
    <w:rsid w:val="00F03E9D"/>
    <w:rsid w:val="00F04576"/>
    <w:rsid w:val="00F045FC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365B"/>
    <w:rsid w:val="00F13727"/>
    <w:rsid w:val="00F13A72"/>
    <w:rsid w:val="00F16554"/>
    <w:rsid w:val="00F166D4"/>
    <w:rsid w:val="00F17F56"/>
    <w:rsid w:val="00F20202"/>
    <w:rsid w:val="00F2188B"/>
    <w:rsid w:val="00F2212D"/>
    <w:rsid w:val="00F2327E"/>
    <w:rsid w:val="00F24F8A"/>
    <w:rsid w:val="00F27677"/>
    <w:rsid w:val="00F27875"/>
    <w:rsid w:val="00F27ADF"/>
    <w:rsid w:val="00F27DE0"/>
    <w:rsid w:val="00F30123"/>
    <w:rsid w:val="00F31158"/>
    <w:rsid w:val="00F31219"/>
    <w:rsid w:val="00F31D8E"/>
    <w:rsid w:val="00F31E15"/>
    <w:rsid w:val="00F31FDE"/>
    <w:rsid w:val="00F324C8"/>
    <w:rsid w:val="00F32EF2"/>
    <w:rsid w:val="00F32FD2"/>
    <w:rsid w:val="00F34850"/>
    <w:rsid w:val="00F34B6F"/>
    <w:rsid w:val="00F34E06"/>
    <w:rsid w:val="00F34F0D"/>
    <w:rsid w:val="00F35086"/>
    <w:rsid w:val="00F35162"/>
    <w:rsid w:val="00F35918"/>
    <w:rsid w:val="00F35B94"/>
    <w:rsid w:val="00F364A4"/>
    <w:rsid w:val="00F37B23"/>
    <w:rsid w:val="00F41247"/>
    <w:rsid w:val="00F4352A"/>
    <w:rsid w:val="00F443C2"/>
    <w:rsid w:val="00F45C03"/>
    <w:rsid w:val="00F46005"/>
    <w:rsid w:val="00F461F9"/>
    <w:rsid w:val="00F469E4"/>
    <w:rsid w:val="00F46C60"/>
    <w:rsid w:val="00F4759B"/>
    <w:rsid w:val="00F47EC4"/>
    <w:rsid w:val="00F47F89"/>
    <w:rsid w:val="00F5147B"/>
    <w:rsid w:val="00F528D0"/>
    <w:rsid w:val="00F538EC"/>
    <w:rsid w:val="00F540F1"/>
    <w:rsid w:val="00F56E49"/>
    <w:rsid w:val="00F57674"/>
    <w:rsid w:val="00F579AE"/>
    <w:rsid w:val="00F57D06"/>
    <w:rsid w:val="00F57D6C"/>
    <w:rsid w:val="00F602EA"/>
    <w:rsid w:val="00F6301E"/>
    <w:rsid w:val="00F6326C"/>
    <w:rsid w:val="00F63E18"/>
    <w:rsid w:val="00F63EC8"/>
    <w:rsid w:val="00F67236"/>
    <w:rsid w:val="00F6790F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80EDE"/>
    <w:rsid w:val="00F81F39"/>
    <w:rsid w:val="00F8214F"/>
    <w:rsid w:val="00F824B8"/>
    <w:rsid w:val="00F825C5"/>
    <w:rsid w:val="00F82908"/>
    <w:rsid w:val="00F82C96"/>
    <w:rsid w:val="00F83899"/>
    <w:rsid w:val="00F84AFE"/>
    <w:rsid w:val="00F84D71"/>
    <w:rsid w:val="00F8582C"/>
    <w:rsid w:val="00F8608B"/>
    <w:rsid w:val="00F909A0"/>
    <w:rsid w:val="00F90EEB"/>
    <w:rsid w:val="00F9118B"/>
    <w:rsid w:val="00F913A2"/>
    <w:rsid w:val="00F916D5"/>
    <w:rsid w:val="00F92FD9"/>
    <w:rsid w:val="00F93434"/>
    <w:rsid w:val="00F9383C"/>
    <w:rsid w:val="00F9399B"/>
    <w:rsid w:val="00F93C2B"/>
    <w:rsid w:val="00F94A56"/>
    <w:rsid w:val="00F94B9C"/>
    <w:rsid w:val="00F94EB0"/>
    <w:rsid w:val="00F94F07"/>
    <w:rsid w:val="00F95728"/>
    <w:rsid w:val="00F95AAB"/>
    <w:rsid w:val="00F95DF9"/>
    <w:rsid w:val="00F9797E"/>
    <w:rsid w:val="00F97F9D"/>
    <w:rsid w:val="00FA1EB8"/>
    <w:rsid w:val="00FA2015"/>
    <w:rsid w:val="00FA2FA2"/>
    <w:rsid w:val="00FA3C7D"/>
    <w:rsid w:val="00FA420E"/>
    <w:rsid w:val="00FA461C"/>
    <w:rsid w:val="00FA4A61"/>
    <w:rsid w:val="00FA5F72"/>
    <w:rsid w:val="00FA6282"/>
    <w:rsid w:val="00FA799D"/>
    <w:rsid w:val="00FB0886"/>
    <w:rsid w:val="00FB0BCD"/>
    <w:rsid w:val="00FB0FDD"/>
    <w:rsid w:val="00FB102C"/>
    <w:rsid w:val="00FB28F1"/>
    <w:rsid w:val="00FB3680"/>
    <w:rsid w:val="00FB36D5"/>
    <w:rsid w:val="00FB37FA"/>
    <w:rsid w:val="00FB39E4"/>
    <w:rsid w:val="00FB42E2"/>
    <w:rsid w:val="00FB4A25"/>
    <w:rsid w:val="00FB4BA4"/>
    <w:rsid w:val="00FB55CE"/>
    <w:rsid w:val="00FB5FA4"/>
    <w:rsid w:val="00FB6796"/>
    <w:rsid w:val="00FB7C15"/>
    <w:rsid w:val="00FC0B66"/>
    <w:rsid w:val="00FC1C1E"/>
    <w:rsid w:val="00FC1C6B"/>
    <w:rsid w:val="00FC2010"/>
    <w:rsid w:val="00FC26B8"/>
    <w:rsid w:val="00FC464F"/>
    <w:rsid w:val="00FC46D0"/>
    <w:rsid w:val="00FC47B2"/>
    <w:rsid w:val="00FC5B92"/>
    <w:rsid w:val="00FC5DE9"/>
    <w:rsid w:val="00FC614A"/>
    <w:rsid w:val="00FC67BF"/>
    <w:rsid w:val="00FC7576"/>
    <w:rsid w:val="00FD0325"/>
    <w:rsid w:val="00FD03CF"/>
    <w:rsid w:val="00FD0815"/>
    <w:rsid w:val="00FD121C"/>
    <w:rsid w:val="00FD2469"/>
    <w:rsid w:val="00FD2EBC"/>
    <w:rsid w:val="00FD3E31"/>
    <w:rsid w:val="00FD44E0"/>
    <w:rsid w:val="00FD47EA"/>
    <w:rsid w:val="00FD4CB5"/>
    <w:rsid w:val="00FD5187"/>
    <w:rsid w:val="00FD548D"/>
    <w:rsid w:val="00FD70BF"/>
    <w:rsid w:val="00FD7219"/>
    <w:rsid w:val="00FD74A9"/>
    <w:rsid w:val="00FD7B75"/>
    <w:rsid w:val="00FE1759"/>
    <w:rsid w:val="00FE209A"/>
    <w:rsid w:val="00FE2450"/>
    <w:rsid w:val="00FE3C3B"/>
    <w:rsid w:val="00FE4A0E"/>
    <w:rsid w:val="00FE57F0"/>
    <w:rsid w:val="00FE66A2"/>
    <w:rsid w:val="00FE7233"/>
    <w:rsid w:val="00FE7AC6"/>
    <w:rsid w:val="00FF0516"/>
    <w:rsid w:val="00FF0880"/>
    <w:rsid w:val="00FF0DA5"/>
    <w:rsid w:val="00FF1F3D"/>
    <w:rsid w:val="00FF20CF"/>
    <w:rsid w:val="00FF30E6"/>
    <w:rsid w:val="00FF3412"/>
    <w:rsid w:val="00FF3ADB"/>
    <w:rsid w:val="00FF3C78"/>
    <w:rsid w:val="00FF430C"/>
    <w:rsid w:val="00FF4874"/>
    <w:rsid w:val="00FF4E74"/>
    <w:rsid w:val="00FF613B"/>
    <w:rsid w:val="00FF6140"/>
    <w:rsid w:val="00FF6B56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57D"/>
  </w:style>
  <w:style w:type="paragraph" w:styleId="a5">
    <w:name w:val="footer"/>
    <w:basedOn w:val="a"/>
    <w:link w:val="a6"/>
    <w:uiPriority w:val="99"/>
    <w:unhideWhenUsed/>
    <w:rsid w:val="004D3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3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3012382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HYPERLIN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YPERLINK" TargetMode="External"/><Relationship Id="rId4" Type="http://schemas.openxmlformats.org/officeDocument/2006/relationships/footnotes" Target="footnotes.xml"/><Relationship Id="rId9" Type="http://schemas.openxmlformats.org/officeDocument/2006/relationships/hyperlink" Target="HYPERLI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2146</Words>
  <Characters>12235</Characters>
  <Application>Microsoft Office Word</Application>
  <DocSecurity>0</DocSecurity>
  <Lines>101</Lines>
  <Paragraphs>28</Paragraphs>
  <ScaleCrop>false</ScaleCrop>
  <Company>Microsoft</Company>
  <LinksUpToDate>false</LinksUpToDate>
  <CharactersWithSpaces>14353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2014-05-26T22:04:00Z</cp:lastPrinted>
  <dcterms:created xsi:type="dcterms:W3CDTF">2014-05-26T03:59:00Z</dcterms:created>
  <dcterms:modified xsi:type="dcterms:W3CDTF">2014-05-26T22:04:00Z</dcterms:modified>
</cp:coreProperties>
</file>