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7" w:rsidRPr="00791EF7" w:rsidRDefault="00791EF7" w:rsidP="00791EF7">
      <w:pPr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14"/>
          <w:szCs w:val="14"/>
        </w:rPr>
      </w:pPr>
      <w:r w:rsidRPr="00791EF7">
        <w:rPr>
          <w:rFonts w:ascii="Arial" w:eastAsia="Times New Roman" w:hAnsi="Arial" w:cs="Arial"/>
          <w:color w:val="444444"/>
          <w:sz w:val="14"/>
          <w:szCs w:val="14"/>
        </w:rPr>
        <w:t> </w:t>
      </w:r>
    </w:p>
    <w:p w:rsidR="00791EF7" w:rsidRDefault="00791EF7" w:rsidP="00D338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D338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Как направить работника на внеочередной медосмотр?</w:t>
      </w:r>
    </w:p>
    <w:p w:rsidR="00D338D2" w:rsidRPr="00D338D2" w:rsidRDefault="00D338D2" w:rsidP="00D338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91EF7" w:rsidRPr="00D338D2" w:rsidRDefault="00791EF7" w:rsidP="00D338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Внеочередные медицинские осмотры проводят на основании медицинских рекомендаций. Их указывают в заключительном акте после периодического медосмотра. Например, медицинская организация может рекомендовать водителю проходить обследование каждый год вместо одного раза в два года.</w:t>
      </w:r>
    </w:p>
    <w:p w:rsidR="00791EF7" w:rsidRPr="00D338D2" w:rsidRDefault="00791EF7" w:rsidP="00D338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Работодатель должен направить работника на внеочередной медосмотр по следующим основаниям:</w:t>
      </w:r>
    </w:p>
    <w:p w:rsidR="00791EF7" w:rsidRPr="00D338D2" w:rsidRDefault="00791EF7" w:rsidP="00D338D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медицинским рекомендациям специалистов, которые проводили предварительные и периодические медицинские осмотры, а также по эпидемиологическим показаниям;</w:t>
      </w:r>
    </w:p>
    <w:p w:rsidR="00791EF7" w:rsidRPr="00D338D2" w:rsidRDefault="00791EF7" w:rsidP="00D338D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просьбе самого работника;</w:t>
      </w:r>
    </w:p>
    <w:p w:rsidR="00791EF7" w:rsidRPr="00D338D2" w:rsidRDefault="00791EF7" w:rsidP="00D338D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медицинским заключениям;</w:t>
      </w:r>
    </w:p>
    <w:p w:rsidR="00791EF7" w:rsidRPr="00D338D2" w:rsidRDefault="00791EF7" w:rsidP="00D338D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решению территориального органа Роспотребнадзора с обязательным обоснованием в направлении причин досрочного осмотра.</w:t>
      </w:r>
    </w:p>
    <w:p w:rsidR="00791EF7" w:rsidRPr="00D338D2" w:rsidRDefault="00791EF7" w:rsidP="00D338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В случае вспышки инфекционных заболеваний или эпидемии внеочередной медицинский осмотр проводят по решению органов местного самоуправления или территориального органа Роспотребнадзора.</w:t>
      </w:r>
    </w:p>
    <w:p w:rsidR="00791EF7" w:rsidRPr="00D338D2" w:rsidRDefault="00791EF7" w:rsidP="00D338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Работник имеет право обратиться к врачу по собственной инициативе. Если медицинский сотрудник выдаст рекомендации на внеочередной медосмотр, то работника нужно направить на обследование. Работодатель издает приказ и выдает направление в медицинскую организацию. Работник может проходить медицинский осмотр в рабочее время с сохранением среднего заработка (ст. 219 ТК).</w:t>
      </w:r>
    </w:p>
    <w:p w:rsidR="00791EF7" w:rsidRPr="00D338D2" w:rsidRDefault="00791EF7" w:rsidP="00D338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Если сотрудник почувствовал ухудшение здоровья, в том числе признаки острого профзаболевания, он должен немедленно сообщить об этом своему руководителю (ст. 214 ТК). Работодатель обязан принять меры, чтобы сохранить жизнь и здоровье своего работника: доставить его в больницу либо вызвать бригаду скорой помощи (ст. 212 ТК). В дальнейшем рекомендации врачей скорой помощи будут поводом для внеочередного медосмотра.</w:t>
      </w:r>
    </w:p>
    <w:p w:rsidR="00791EF7" w:rsidRPr="00D338D2" w:rsidRDefault="00791EF7" w:rsidP="00D338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Работодатель не вправе проводить внеочередной медицинский осмотр без законных оснований.</w:t>
      </w:r>
    </w:p>
    <w:p w:rsidR="00791EF7" w:rsidRPr="00D338D2" w:rsidRDefault="00791EF7" w:rsidP="00D338D2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1EF7" w:rsidRDefault="00791EF7" w:rsidP="00D338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338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делать, если руководитель предполагает, что состояние здоровья работника не позволяет ему выполнять трудовые обязанности и может привести к несчастному случаю?</w:t>
      </w:r>
    </w:p>
    <w:p w:rsidR="00D338D2" w:rsidRPr="00D338D2" w:rsidRDefault="00D338D2" w:rsidP="00D338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791EF7" w:rsidRPr="00D338D2" w:rsidRDefault="00791EF7" w:rsidP="00D338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Порядок проведения внеочередного медосмотра нормативно не регламентирован. На практике за медицинскими рекомендациями для внеочередного медосмотра обращаются в медучреждение, в котором работники обычно проходят обследование. Для этого:</w:t>
      </w:r>
    </w:p>
    <w:p w:rsidR="00791EF7" w:rsidRPr="00D338D2" w:rsidRDefault="00791EF7" w:rsidP="00D338D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Напишите письмо на имя главного врача.</w:t>
      </w:r>
    </w:p>
    <w:p w:rsidR="00791EF7" w:rsidRPr="00D338D2" w:rsidRDefault="00791EF7" w:rsidP="00D338D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Опишите подробно ситуацию, которая вызвала сомнения в состоянии здоровья.</w:t>
      </w:r>
    </w:p>
    <w:p w:rsidR="00791EF7" w:rsidRPr="00D338D2" w:rsidRDefault="00791EF7" w:rsidP="00D338D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Приложите к письму медицинские документы, которые подтверждают заболевание или повторяющиеся приступы, если есть.</w:t>
      </w:r>
    </w:p>
    <w:p w:rsidR="00791EF7" w:rsidRPr="00D338D2" w:rsidRDefault="00791EF7" w:rsidP="00D338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8D2">
        <w:rPr>
          <w:rFonts w:ascii="Times New Roman" w:eastAsia="Times New Roman" w:hAnsi="Times New Roman" w:cs="Times New Roman"/>
          <w:sz w:val="28"/>
          <w:szCs w:val="28"/>
        </w:rPr>
        <w:t>Если медицинская организация предоставит рекомендации для проведения внеочередного медицинского осмотра, то у работодателя будут законные основания направить работника на медосмотр.</w:t>
      </w:r>
    </w:p>
    <w:p w:rsidR="005B59C6" w:rsidRPr="00D338D2" w:rsidRDefault="005B59C6" w:rsidP="00D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59C6" w:rsidRPr="00D338D2" w:rsidSect="00D338D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334B"/>
    <w:multiLevelType w:val="multilevel"/>
    <w:tmpl w:val="828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60F05"/>
    <w:multiLevelType w:val="multilevel"/>
    <w:tmpl w:val="A79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1EF7"/>
    <w:rsid w:val="005B59C6"/>
    <w:rsid w:val="006B01DD"/>
    <w:rsid w:val="00715749"/>
    <w:rsid w:val="00791EF7"/>
    <w:rsid w:val="00B96F44"/>
    <w:rsid w:val="00D3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DD"/>
  </w:style>
  <w:style w:type="paragraph" w:styleId="3">
    <w:name w:val="heading 3"/>
    <w:basedOn w:val="a"/>
    <w:link w:val="30"/>
    <w:uiPriority w:val="9"/>
    <w:qFormat/>
    <w:rsid w:val="0079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E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91EF7"/>
    <w:rPr>
      <w:i/>
      <w:iCs/>
    </w:rPr>
  </w:style>
  <w:style w:type="character" w:styleId="a5">
    <w:name w:val="Strong"/>
    <w:basedOn w:val="a0"/>
    <w:uiPriority w:val="22"/>
    <w:qFormat/>
    <w:rsid w:val="00791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9DD7-7CE3-49C2-B357-6D3A08D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4</cp:revision>
  <dcterms:created xsi:type="dcterms:W3CDTF">2019-12-02T01:14:00Z</dcterms:created>
  <dcterms:modified xsi:type="dcterms:W3CDTF">2019-12-02T01:18:00Z</dcterms:modified>
</cp:coreProperties>
</file>