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13" w:rsidRPr="00A11C13" w:rsidRDefault="00A11C13" w:rsidP="00A11C1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1C1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bdr w:val="none" w:sz="0" w:space="0" w:color="auto" w:frame="1"/>
        </w:rPr>
        <w:t>Проведение инструктажей по охране труда с лицом, выполняющим работы по гражданско-правовому договору</w:t>
      </w:r>
    </w:p>
    <w:p w:rsidR="00A11C13" w:rsidRPr="00A11C13" w:rsidRDefault="00A11C13" w:rsidP="00A11C13">
      <w:pPr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1C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A11C13" w:rsidRPr="00A11C13" w:rsidRDefault="00A11C13" w:rsidP="00A11C13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11C13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</w:rPr>
        <w:t>Минтруд России разъяснил вопрос о необходимости проведения инструктажей по охране труда с лицом, выполняющим работы по гражданско-правовому договору</w:t>
      </w:r>
      <w:r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</w:rPr>
        <w:t>.</w:t>
      </w:r>
    </w:p>
    <w:p w:rsidR="00A11C13" w:rsidRPr="00A11C13" w:rsidRDefault="00A11C13" w:rsidP="00A11C1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A11C13">
        <w:rPr>
          <w:rFonts w:ascii="Times New Roman" w:eastAsia="Times New Roman" w:hAnsi="Times New Roman" w:cs="Times New Roman"/>
          <w:sz w:val="36"/>
          <w:szCs w:val="36"/>
        </w:rPr>
        <w:t>В письме Минтруда России от 17.05.2019 N 15-2/ООГ-1157 отмечено, что если лица участвуют в производственной деятельности организации, с ними должен проводиться первичный инструктаж на рабочем месте.</w:t>
      </w:r>
    </w:p>
    <w:p w:rsidR="00A11C13" w:rsidRPr="00A11C13" w:rsidRDefault="00A11C13" w:rsidP="00A11C1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A11C13">
        <w:rPr>
          <w:rFonts w:ascii="Times New Roman" w:eastAsia="Times New Roman" w:hAnsi="Times New Roman" w:cs="Times New Roman"/>
          <w:sz w:val="36"/>
          <w:szCs w:val="36"/>
        </w:rPr>
        <w:t>Кроме того, в письме указано, что перед заключением гражданско-правового договора следует определить и внести в договор обязанности и ответственность сторон, связанные с обеспечением безопасных условий и охраны труда, в частности, проведение инструктажей по охране труда.</w:t>
      </w:r>
    </w:p>
    <w:p w:rsidR="00A11C13" w:rsidRPr="00A11C13" w:rsidRDefault="00A11C13" w:rsidP="00A11C1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A11C13">
        <w:rPr>
          <w:rFonts w:ascii="Times New Roman" w:eastAsia="Times New Roman" w:hAnsi="Times New Roman" w:cs="Times New Roman"/>
          <w:sz w:val="36"/>
          <w:szCs w:val="36"/>
        </w:rPr>
        <w:t>Данный вывод основан на положениях статьи 212 Трудового кодекса РФ и пунктов 2.1.2, 2.1.3 и 2.1.4 Порядка обучения по охране труда и проверки знаний требований охраны труда работников организаций, утвержденного постановлением Минтруда России и Минобразования России от 13.01.2003 N 1/29.</w:t>
      </w:r>
    </w:p>
    <w:p w:rsidR="00A11C13" w:rsidRPr="00A11C13" w:rsidRDefault="00A11C13" w:rsidP="00A11C1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A11C13">
        <w:rPr>
          <w:rFonts w:ascii="Times New Roman" w:eastAsia="Times New Roman" w:hAnsi="Times New Roman" w:cs="Times New Roman"/>
          <w:sz w:val="36"/>
          <w:szCs w:val="36"/>
        </w:rPr>
        <w:t> </w:t>
      </w:r>
    </w:p>
    <w:sectPr w:rsidR="00A11C13" w:rsidRPr="00A11C13" w:rsidSect="00A11C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11C13"/>
    <w:rsid w:val="00A1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1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1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C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11C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1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11C13"/>
    <w:rPr>
      <w:i/>
      <w:iCs/>
    </w:rPr>
  </w:style>
  <w:style w:type="character" w:styleId="a5">
    <w:name w:val="Hyperlink"/>
    <w:basedOn w:val="a0"/>
    <w:uiPriority w:val="99"/>
    <w:semiHidden/>
    <w:unhideWhenUsed/>
    <w:rsid w:val="00A11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2</cp:revision>
  <dcterms:created xsi:type="dcterms:W3CDTF">2019-06-27T00:21:00Z</dcterms:created>
  <dcterms:modified xsi:type="dcterms:W3CDTF">2019-06-27T00:23:00Z</dcterms:modified>
</cp:coreProperties>
</file>