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E1" w:rsidRPr="000D63E1" w:rsidRDefault="000D63E1" w:rsidP="00BB508E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D63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Учет </w:t>
      </w:r>
      <w:r w:rsidR="00262DDC" w:rsidRPr="004238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 расследование причин </w:t>
      </w:r>
      <w:r w:rsidRPr="000D63E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микротравм работников</w:t>
      </w:r>
    </w:p>
    <w:p w:rsidR="000D63E1" w:rsidRPr="000D63E1" w:rsidRDefault="000D63E1" w:rsidP="00BB50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50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Учет микротравм работников</w:t>
      </w:r>
    </w:p>
    <w:p w:rsidR="000D63E1" w:rsidRPr="000D63E1" w:rsidRDefault="000D63E1" w:rsidP="00BB5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E1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марта 2022 года все работодатели в целях предупреждения производственного травматизма и профзаболеваний должны самостоятельно вести учет микротравм работников, а также рассматривать обстоятельства и причины, приведшие к их возникновению. Так установлено статьей 226 Трудового кодекса.</w:t>
      </w:r>
    </w:p>
    <w:p w:rsidR="000D63E1" w:rsidRPr="000D63E1" w:rsidRDefault="000D63E1" w:rsidP="00BB50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 России приказом от 15 сентября 2021 г. № 632н утвердил Рекомендации по учету микроповреждений (микротравм) работников.</w:t>
      </w:r>
    </w:p>
    <w:p w:rsidR="000D63E1" w:rsidRPr="000D63E1" w:rsidRDefault="000D63E1" w:rsidP="00BB50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50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такое микротравма?</w:t>
      </w:r>
    </w:p>
    <w:p w:rsidR="000D63E1" w:rsidRPr="000D63E1" w:rsidRDefault="000D63E1" w:rsidP="00BB5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63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226 ТК РФ к микроповреждениям (микротравмам) относит: ссадины, кровоподтеки, ушибы мягких тканей, поверхностные раны, другие повреждения.</w:t>
      </w:r>
      <w:proofErr w:type="gramEnd"/>
      <w:r w:rsidRPr="000D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не влекут расстройства здоровья или наступление временной нетрудоспособности.</w:t>
      </w:r>
    </w:p>
    <w:p w:rsidR="000D63E1" w:rsidRPr="000D63E1" w:rsidRDefault="000D63E1" w:rsidP="00BB50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регистрации микротравмы работника и рассмотрения обстоятельств и причин, приведших к ее возникновению, является обращение пострадавшего к своему работодателю.</w:t>
      </w:r>
    </w:p>
    <w:p w:rsidR="000D63E1" w:rsidRPr="000D63E1" w:rsidRDefault="000D63E1" w:rsidP="00BB50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50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подготовиться к учету микротравм?</w:t>
      </w:r>
    </w:p>
    <w:p w:rsidR="000D63E1" w:rsidRPr="000D63E1" w:rsidRDefault="000D63E1" w:rsidP="00BB5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Работодателю нужно:</w:t>
      </w:r>
    </w:p>
    <w:p w:rsidR="000D63E1" w:rsidRPr="000D63E1" w:rsidRDefault="000D63E1" w:rsidP="00BB50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E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утвердить локальным нормативным актом порядок учета микроповреждений (микротравм) работников. Можно использовать данные Рекомендации;</w:t>
      </w:r>
    </w:p>
    <w:p w:rsidR="000D63E1" w:rsidRPr="000D63E1" w:rsidRDefault="000D63E1" w:rsidP="00BB50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ознакомление должностных лиц с порядком учета микроповреждений;</w:t>
      </w:r>
    </w:p>
    <w:p w:rsidR="000D63E1" w:rsidRPr="000D63E1" w:rsidRDefault="000D63E1" w:rsidP="00BB50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информирование работников о действиях при получении микроповреждения;</w:t>
      </w:r>
    </w:p>
    <w:p w:rsidR="000D63E1" w:rsidRPr="000D63E1" w:rsidRDefault="000D63E1" w:rsidP="00BB50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продумать правила создания комиссии по выявлению причин, приводящих к микроповреждениям;</w:t>
      </w:r>
    </w:p>
    <w:p w:rsidR="000D63E1" w:rsidRPr="000D63E1" w:rsidRDefault="000D63E1" w:rsidP="00BB50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рассмотрение обстоятельств, выявление причин микротравмам работников и фиксацию результатов в Справке о рассмотрении обстоятельств и причин, приведших к возникновению микроповреждения (микротравмы) работника;</w:t>
      </w:r>
    </w:p>
    <w:p w:rsidR="000D63E1" w:rsidRPr="000D63E1" w:rsidRDefault="000D63E1" w:rsidP="00BB50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регистрацию происшедших микротравм в Журнале учета микроповреждений (микротравм) работников;</w:t>
      </w:r>
    </w:p>
    <w:p w:rsidR="000D63E1" w:rsidRPr="000D63E1" w:rsidRDefault="000D63E1" w:rsidP="00BB50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E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место и сроки хранения Справки и Журнала. Рекомендованный срок хранения Справки и Журнала составляет не менее 1 года.</w:t>
      </w:r>
    </w:p>
    <w:p w:rsidR="00BB508E" w:rsidRDefault="00BB508E" w:rsidP="00BB50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63E1" w:rsidRPr="000D63E1" w:rsidRDefault="000D63E1" w:rsidP="00BB50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50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Порядок учета микротравм</w:t>
      </w:r>
    </w:p>
    <w:p w:rsidR="000D63E1" w:rsidRPr="000D63E1" w:rsidRDefault="000D63E1" w:rsidP="00BB5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Микроповреждения (микротравмы) могут фиксироваться:</w:t>
      </w:r>
    </w:p>
    <w:p w:rsidR="000D63E1" w:rsidRPr="000D63E1" w:rsidRDefault="000D63E1" w:rsidP="00BB50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E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обращения пострадавшего работника к своему непосредственному или вышестоящему руководителю;</w:t>
      </w:r>
    </w:p>
    <w:p w:rsidR="000D63E1" w:rsidRPr="000D63E1" w:rsidRDefault="000D63E1" w:rsidP="00BB50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E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сообщения от медицинского работника, к которому обратился пострадавший.</w:t>
      </w:r>
    </w:p>
    <w:p w:rsidR="000D63E1" w:rsidRPr="000D63E1" w:rsidRDefault="000D63E1" w:rsidP="00BB50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E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работник, минуя непосредственного начальника, обращается с травмой к медикам, они должны оповестить об этом руководство компании, в которой работает пострадавший.</w:t>
      </w:r>
    </w:p>
    <w:p w:rsidR="000D63E1" w:rsidRPr="000D63E1" w:rsidRDefault="000D63E1" w:rsidP="00BB50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E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нужно незамедлительно проинформировать специалиста по охране труда о микроповреждении работника. А именно:</w:t>
      </w:r>
    </w:p>
    <w:p w:rsidR="000D63E1" w:rsidRPr="000D63E1" w:rsidRDefault="000D63E1" w:rsidP="00BB50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E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пострадавшего работника, должность, структурное подразделение;</w:t>
      </w:r>
    </w:p>
    <w:p w:rsidR="000D63E1" w:rsidRPr="000D63E1" w:rsidRDefault="000D63E1" w:rsidP="00BB50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E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место, дату и время получения работником микротравмы;</w:t>
      </w:r>
    </w:p>
    <w:p w:rsidR="000D63E1" w:rsidRPr="000D63E1" w:rsidRDefault="000D63E1" w:rsidP="00BB50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E1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 (описание) микротравмы;</w:t>
      </w:r>
    </w:p>
    <w:p w:rsidR="000D63E1" w:rsidRPr="000D63E1" w:rsidRDefault="000D63E1" w:rsidP="00BB50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E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краткую информацию об обстоятельствах получения работником микротравмы.</w:t>
      </w:r>
    </w:p>
    <w:p w:rsidR="000D63E1" w:rsidRPr="000D63E1" w:rsidRDefault="000D63E1" w:rsidP="00BB50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обстоятельства и причины микротравмы нужно в срок до 3 календарных дней. Разрешено продлить срок рассмотрения обстоятельств и причин, но не более чем на 2 календарных дня.</w:t>
      </w:r>
    </w:p>
    <w:p w:rsidR="00BB508E" w:rsidRPr="00BB508E" w:rsidRDefault="000D63E1" w:rsidP="00BB50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B508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Несоблюдение работодателями обязательных требований по охране труда влечет административную ответственность.</w:t>
      </w:r>
    </w:p>
    <w:p w:rsidR="00BB508E" w:rsidRPr="00BB508E" w:rsidRDefault="00BB508E" w:rsidP="00BB50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D63E1" w:rsidRPr="000D63E1" w:rsidRDefault="000D63E1" w:rsidP="00615C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E1">
        <w:rPr>
          <w:rFonts w:ascii="Times New Roman" w:eastAsia="Times New Roman" w:hAnsi="Times New Roman" w:cs="Times New Roman"/>
          <w:sz w:val="28"/>
          <w:szCs w:val="28"/>
          <w:lang w:eastAsia="ru-RU"/>
        </w:rPr>
        <w:t>Оштрафовать могут по части 1 статьи 5.27.1 КоАП РФ, а при повторном аналогичном нарушении – по части 5 статьи 5.27.1 КоАП РФ.</w:t>
      </w:r>
    </w:p>
    <w:p w:rsidR="000D63E1" w:rsidRPr="000D63E1" w:rsidRDefault="000D63E1" w:rsidP="00BB50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предусмотрена в виде предупреждения или наложения штрафа:</w:t>
      </w:r>
    </w:p>
    <w:p w:rsidR="000D63E1" w:rsidRPr="000D63E1" w:rsidRDefault="00615CB6" w:rsidP="00BB50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63E1" w:rsidRPr="000D63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должностных лиц и ИП – от 2000 до 5000 рублей;</w:t>
      </w:r>
    </w:p>
    <w:p w:rsidR="000D63E1" w:rsidRPr="000D63E1" w:rsidRDefault="00615CB6" w:rsidP="00BB50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63E1" w:rsidRPr="000D63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юридических лиц – от 50 000 до 80 000 рублей.</w:t>
      </w:r>
    </w:p>
    <w:p w:rsidR="000D63E1" w:rsidRPr="000D63E1" w:rsidRDefault="000D63E1" w:rsidP="00BB50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повторное нарушение:</w:t>
      </w:r>
    </w:p>
    <w:p w:rsidR="000D63E1" w:rsidRPr="000D63E1" w:rsidRDefault="00615CB6" w:rsidP="00BB50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63E1" w:rsidRPr="000D63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должностных лиц – штраф в размере от 30 000 до 40 000 рублей или дисквалификацию на срок от одного года до трех лет;</w:t>
      </w:r>
    </w:p>
    <w:p w:rsidR="000D63E1" w:rsidRPr="000D63E1" w:rsidRDefault="00615CB6" w:rsidP="00BB50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63E1" w:rsidRPr="000D63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ИП – от 30 000 до 40 000 рублей или административное приостановление деятельности на срок до 90 суток;</w:t>
      </w:r>
    </w:p>
    <w:p w:rsidR="00E26E46" w:rsidRPr="00BB508E" w:rsidRDefault="00615CB6" w:rsidP="004238E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63E1" w:rsidRPr="000D63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 – от 100 000 до 200 000 рублей или административное приостановление деятельности на срок до 90 суток.</w:t>
      </w:r>
      <w:bookmarkStart w:id="0" w:name="_GoBack"/>
      <w:bookmarkEnd w:id="0"/>
    </w:p>
    <w:sectPr w:rsidR="00E26E46" w:rsidRPr="00BB508E" w:rsidSect="00BB508E">
      <w:type w:val="continuous"/>
      <w:pgSz w:w="11900" w:h="16840" w:code="9"/>
      <w:pgMar w:top="284" w:right="851" w:bottom="284" w:left="851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C2757"/>
    <w:multiLevelType w:val="multilevel"/>
    <w:tmpl w:val="FD06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06"/>
    <w:rsid w:val="000D63E1"/>
    <w:rsid w:val="00262DDC"/>
    <w:rsid w:val="002C2E64"/>
    <w:rsid w:val="004238E7"/>
    <w:rsid w:val="00592B6D"/>
    <w:rsid w:val="005A6B94"/>
    <w:rsid w:val="00615CB6"/>
    <w:rsid w:val="00766206"/>
    <w:rsid w:val="00BB508E"/>
    <w:rsid w:val="00D079FF"/>
    <w:rsid w:val="00E2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63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3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D63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63E1"/>
    <w:rPr>
      <w:b/>
      <w:bCs/>
    </w:rPr>
  </w:style>
  <w:style w:type="character" w:customStyle="1" w:styleId="itemhits">
    <w:name w:val="itemhits"/>
    <w:basedOn w:val="a0"/>
    <w:rsid w:val="000D6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63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63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D63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D63E1"/>
    <w:rPr>
      <w:b/>
      <w:bCs/>
    </w:rPr>
  </w:style>
  <w:style w:type="character" w:customStyle="1" w:styleId="itemhits">
    <w:name w:val="itemhits"/>
    <w:basedOn w:val="a0"/>
    <w:rsid w:val="000D6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2022-08-03T07:30:00Z</dcterms:created>
  <dcterms:modified xsi:type="dcterms:W3CDTF">2022-08-03T07:41:00Z</dcterms:modified>
</cp:coreProperties>
</file>