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FD" w:rsidRDefault="002253FD" w:rsidP="002253FD">
      <w:pPr>
        <w:pStyle w:val="ConsPlusNormal"/>
        <w:ind w:firstLine="540"/>
        <w:jc w:val="center"/>
        <w:rPr>
          <w:b/>
        </w:rPr>
      </w:pPr>
      <w:r>
        <w:rPr>
          <w:b/>
        </w:rPr>
        <w:t>Обеспечение подготовки специалистов в области охраны труда</w:t>
      </w:r>
    </w:p>
    <w:p w:rsidR="002253FD" w:rsidRDefault="002253FD" w:rsidP="002253FD">
      <w:pPr>
        <w:pStyle w:val="ConsPlusNormal"/>
        <w:ind w:firstLine="540"/>
        <w:jc w:val="center"/>
      </w:pPr>
    </w:p>
    <w:p w:rsidR="00E804E2" w:rsidRDefault="00E804E2">
      <w:pPr>
        <w:pStyle w:val="ConsPlusNormal"/>
        <w:ind w:firstLine="540"/>
        <w:jc w:val="both"/>
      </w:pPr>
      <w:r>
        <w:rPr>
          <w:b/>
        </w:rPr>
        <w:t>8.</w:t>
      </w:r>
      <w:r>
        <w:t xml:space="preserve"> Наряду с осуществлением функции по организации обучения по охране труда на государство возложена функция </w:t>
      </w:r>
      <w:r>
        <w:rPr>
          <w:b/>
        </w:rPr>
        <w:t>обеспечения подготовки специалистов в области охраны труда</w:t>
      </w:r>
      <w:r>
        <w:t xml:space="preserve"> </w:t>
      </w:r>
      <w:hyperlink r:id="rId4" w:history="1">
        <w:r>
          <w:rPr>
            <w:color w:val="0000FF"/>
          </w:rPr>
          <w:t>(ч. 5 комментируемой статьи)</w:t>
        </w:r>
      </w:hyperlink>
      <w:r>
        <w:t xml:space="preserve">. Данная функция должна реализовываться через разработку профессиональных стандартов и внедрение в федеральных образовательных учреждениях образовательных программ по подготовке и переподготовке по курсу "охрана труда". На данный момент Приказом Минтруда РФ от 4 августа 2014 г. N 524н введен профессиональный </w:t>
      </w:r>
      <w:hyperlink r:id="rId5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E804E2" w:rsidRDefault="00E804E2">
      <w:pPr>
        <w:pStyle w:val="ConsPlusNormal"/>
        <w:ind w:firstLine="540"/>
        <w:jc w:val="both"/>
      </w:pPr>
      <w:r>
        <w:t xml:space="preserve">Данным </w:t>
      </w:r>
      <w:hyperlink r:id="rId6" w:history="1">
        <w:r>
          <w:rPr>
            <w:color w:val="0000FF"/>
          </w:rPr>
          <w:t>стандартом</w:t>
        </w:r>
      </w:hyperlink>
      <w:r>
        <w:t xml:space="preserve"> установлены требования к образованию - высшее образование по направлению подготовки "</w:t>
      </w:r>
      <w:proofErr w:type="spellStart"/>
      <w:r>
        <w:t>Техносферная</w:t>
      </w:r>
      <w:proofErr w:type="spellEnd"/>
      <w:r>
        <w:t xml:space="preserve"> безопасность" или соответствующим ему направлениям подготовки (специальностям) по обеспечению безопасности производственной деятельности, либо высшее образование и дополнительное профессиональное образование (профессиональная переподготовка) в области охраны труда, либо среднее образование и дополнительное профессиональное образование (профессиональная переподготовка) в области охраны труда.</w:t>
      </w:r>
    </w:p>
    <w:p w:rsidR="00E804E2" w:rsidRDefault="00E804E2">
      <w:pPr>
        <w:pStyle w:val="ConsPlusNormal"/>
        <w:ind w:firstLine="540"/>
        <w:jc w:val="both"/>
      </w:pPr>
      <w:r>
        <w:t xml:space="preserve">Аналогичные требования установлены Единым квалификационным </w:t>
      </w:r>
      <w:hyperlink r:id="rId7" w:history="1">
        <w:r>
          <w:rPr>
            <w:color w:val="0000FF"/>
          </w:rPr>
          <w:t>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руководителей и специалистов, осуществляющих работы в области охраны труда", утв. Приказом </w:t>
      </w:r>
      <w:proofErr w:type="spellStart"/>
      <w:r>
        <w:t>Минздравсоцразвития</w:t>
      </w:r>
      <w:proofErr w:type="spellEnd"/>
      <w:r>
        <w:t xml:space="preserve"> РФ от 17 мая 2012 г. N 559н.</w:t>
      </w:r>
    </w:p>
    <w:p w:rsidR="00E804E2" w:rsidRDefault="00E804E2">
      <w:pPr>
        <w:pStyle w:val="ConsPlusNormal"/>
        <w:ind w:firstLine="540"/>
        <w:jc w:val="both"/>
      </w:pPr>
      <w:r>
        <w:t>На сегодняшний день ряд высших учебных заведений (как правило, технических) в рамках федеральных государственных образовательных стандартов осуществляет подготовку по направлению "</w:t>
      </w:r>
      <w:proofErr w:type="spellStart"/>
      <w:r>
        <w:t>техносферная</w:t>
      </w:r>
      <w:proofErr w:type="spellEnd"/>
      <w:r>
        <w:t xml:space="preserve"> безопасность" различных уровней. </w:t>
      </w:r>
      <w:proofErr w:type="gramStart"/>
      <w:r>
        <w:t xml:space="preserve">Так, Приказом </w:t>
      </w:r>
      <w:proofErr w:type="spellStart"/>
      <w:r>
        <w:t>Минобрнауки</w:t>
      </w:r>
      <w:proofErr w:type="spellEnd"/>
      <w:r>
        <w:t xml:space="preserve"> РФ от 14 декабря 2009 г. N 723 утвержден федеральный государственный образовательный </w:t>
      </w:r>
      <w:hyperlink r:id="rId8" w:history="1">
        <w:r>
          <w:rPr>
            <w:color w:val="0000FF"/>
          </w:rPr>
          <w:t>стандарт</w:t>
        </w:r>
      </w:hyperlink>
      <w:r>
        <w:t xml:space="preserve"> высшего профессионального образования по направлению подготовки 280700 "</w:t>
      </w:r>
      <w:proofErr w:type="spellStart"/>
      <w:r>
        <w:t>Техносферная</w:t>
      </w:r>
      <w:proofErr w:type="spellEnd"/>
      <w:r>
        <w:t xml:space="preserve"> безопасность" (квалификация (степень) "бакалавр"), Приказом </w:t>
      </w:r>
      <w:proofErr w:type="spellStart"/>
      <w:r>
        <w:t>Минобрнауки</w:t>
      </w:r>
      <w:proofErr w:type="spellEnd"/>
      <w:r>
        <w:t xml:space="preserve"> РФ от 6 марта 2015 г. N 172 утвержден федеральный государственный образовательный </w:t>
      </w:r>
      <w:hyperlink r:id="rId9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20.04.01 "</w:t>
      </w:r>
      <w:proofErr w:type="spellStart"/>
      <w:r>
        <w:t>Техносферная</w:t>
      </w:r>
      <w:proofErr w:type="spellEnd"/>
      <w:r>
        <w:t xml:space="preserve"> безопасность" (уровень магистратуры), Приказом </w:t>
      </w:r>
      <w:proofErr w:type="spellStart"/>
      <w:r>
        <w:t>Минобрнауки</w:t>
      </w:r>
      <w:proofErr w:type="spellEnd"/>
      <w:r>
        <w:t xml:space="preserve"> РФ от 30 июля 2014</w:t>
      </w:r>
      <w:proofErr w:type="gramEnd"/>
      <w:r>
        <w:t xml:space="preserve"> г. N 885 утвержден федеральный государственный образовательный </w:t>
      </w:r>
      <w:hyperlink r:id="rId10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20.06.01 "</w:t>
      </w:r>
      <w:proofErr w:type="spellStart"/>
      <w:r>
        <w:t>Техносферная</w:t>
      </w:r>
      <w:proofErr w:type="spellEnd"/>
      <w:r>
        <w:t xml:space="preserve"> безопасность" (уровень подготовки кадров высшей квалификации).</w:t>
      </w:r>
    </w:p>
    <w:p w:rsidR="00E804E2" w:rsidRDefault="00E804E2">
      <w:pPr>
        <w:pStyle w:val="ConsPlusNormal"/>
        <w:ind w:firstLine="540"/>
        <w:jc w:val="both"/>
      </w:pPr>
      <w:r>
        <w:t>Расширилось и количество учебных заведений дополнительного профессионального образования, предлагающих свои услуги по дополнительной подготовке по специальности (профессиональной переподготовке), разрабатывающих самостоятельно образовательные программы в области охраны труда объемом от 256 до 500 часов.</w:t>
      </w:r>
    </w:p>
    <w:p w:rsidR="00E804E2" w:rsidRDefault="00692400">
      <w:pPr>
        <w:pStyle w:val="ConsPlusNormal"/>
      </w:pPr>
      <w:hyperlink r:id="rId11" w:history="1">
        <w:r w:rsidR="00E804E2">
          <w:rPr>
            <w:i/>
            <w:color w:val="0000FF"/>
          </w:rPr>
          <w:br/>
          <w:t>ст. 225, "Комментарий к разделу X "Охрана труда" Трудового кодекса Российской Федерации" (постатейный) (</w:t>
        </w:r>
        <w:proofErr w:type="spellStart"/>
        <w:r w:rsidR="00E804E2">
          <w:rPr>
            <w:i/>
            <w:color w:val="0000FF"/>
          </w:rPr>
          <w:t>Бикметов</w:t>
        </w:r>
        <w:proofErr w:type="spellEnd"/>
        <w:r w:rsidR="00E804E2">
          <w:rPr>
            <w:i/>
            <w:color w:val="0000FF"/>
          </w:rPr>
          <w:t xml:space="preserve"> Р.И., Кирсанов Р.В., Тишин Р.В.) (Подготовлен для системы </w:t>
        </w:r>
        <w:proofErr w:type="spellStart"/>
        <w:r w:rsidR="00E804E2">
          <w:rPr>
            <w:i/>
            <w:color w:val="0000FF"/>
          </w:rPr>
          <w:t>КонсультантПлюс</w:t>
        </w:r>
        <w:proofErr w:type="spellEnd"/>
        <w:r w:rsidR="00E804E2">
          <w:rPr>
            <w:i/>
            <w:color w:val="0000FF"/>
          </w:rPr>
          <w:t>, 2015) {</w:t>
        </w:r>
        <w:proofErr w:type="spellStart"/>
        <w:r w:rsidR="00E804E2">
          <w:rPr>
            <w:i/>
            <w:color w:val="0000FF"/>
          </w:rPr>
          <w:t>КонсультантПлюс</w:t>
        </w:r>
        <w:proofErr w:type="spellEnd"/>
        <w:r w:rsidR="00E804E2">
          <w:rPr>
            <w:i/>
            <w:color w:val="0000FF"/>
          </w:rPr>
          <w:t>}</w:t>
        </w:r>
      </w:hyperlink>
      <w:r w:rsidR="00E804E2">
        <w:br/>
      </w:r>
    </w:p>
    <w:p w:rsidR="00BF5F59" w:rsidRDefault="00BF5F59">
      <w:bookmarkStart w:id="0" w:name="_GoBack"/>
      <w:bookmarkEnd w:id="0"/>
    </w:p>
    <w:sectPr w:rsidR="00BF5F59" w:rsidSect="00A4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4E2"/>
    <w:rsid w:val="002253FD"/>
    <w:rsid w:val="00692400"/>
    <w:rsid w:val="00BF5F59"/>
    <w:rsid w:val="00E80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996AF7E8862D66732894653C29BF3D167DF22F638BCAD13249EF5D9D3C85E2C24DCAAD00C4F3B5G3EA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996AF7E8862D66732894653C29BF3D167AF524638CCAD13249EF5D9D3C85E2C24DCAAD00C4F3B5G3EA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996AF7E8862D66732894653C29BF3D167AFE236E86CAD13249EF5D9D3C85E2C24DCAAD00C4F3BDG3EAC" TargetMode="External"/><Relationship Id="rId11" Type="http://schemas.openxmlformats.org/officeDocument/2006/relationships/hyperlink" Target="consultantplus://offline/ref=BB996AF7E8862D6673289B692929BF3D1674F727688497DB3A10E35F9A33DAF5C504C6AC00C3F3GBE3C" TargetMode="External"/><Relationship Id="rId5" Type="http://schemas.openxmlformats.org/officeDocument/2006/relationships/hyperlink" Target="consultantplus://offline/ref=BB996AF7E8862D66732894653C29BF3D167AFE236E86CAD13249EF5D9D3C85E2C24DCAAD00C4F3B4G3E3C" TargetMode="External"/><Relationship Id="rId10" Type="http://schemas.openxmlformats.org/officeDocument/2006/relationships/hyperlink" Target="consultantplus://offline/ref=BB996AF7E8862D66732894653C29BF3D1674F6216988CAD13249EF5D9D3C85E2C24DCAAD00C4F3B5G3E8C" TargetMode="External"/><Relationship Id="rId4" Type="http://schemas.openxmlformats.org/officeDocument/2006/relationships/hyperlink" Target="consultantplus://offline/ref=BB996AF7E8862D66732894653C29BF3D1674F1276E8CCAD13249EF5D9D3C85E2C24DCAAD09C2GFE6C" TargetMode="External"/><Relationship Id="rId9" Type="http://schemas.openxmlformats.org/officeDocument/2006/relationships/hyperlink" Target="consultantplus://offline/ref=BB996AF7E8862D66732894653C29BF3D167BF1246886CAD13249EF5D9D3C85E2C24DCAAD00C4F3B5G3EE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Перерва Сергей Владимирович</dc:creator>
  <cp:lastModifiedBy>1</cp:lastModifiedBy>
  <cp:revision>2</cp:revision>
  <dcterms:created xsi:type="dcterms:W3CDTF">2016-05-06T02:04:00Z</dcterms:created>
  <dcterms:modified xsi:type="dcterms:W3CDTF">2016-05-12T05:00:00Z</dcterms:modified>
</cp:coreProperties>
</file>