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D7" w:rsidRPr="00F3213E" w:rsidRDefault="00B03FD7" w:rsidP="007E42B7">
      <w:pPr>
        <w:shd w:val="clear" w:color="auto" w:fill="FFFFFF"/>
        <w:spacing w:after="80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321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Оценка профессиональных рисков: что, зачем и как?</w:t>
      </w:r>
    </w:p>
    <w:p w:rsidR="00B03FD7" w:rsidRDefault="00B03FD7" w:rsidP="00B03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профессиональных рисков работников — это оценка вероятности причинения вреда здоровью в результате воздействия вредных и опасных производственных факторов при исполнении обязанностей по трудовому договору. Проводить её — одна из обязанностей работодателя. </w:t>
      </w:r>
    </w:p>
    <w:p w:rsidR="00C15A57" w:rsidRDefault="00567512" w:rsidP="00C15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специальной оценки условий труда оценку рисков можно проводить самостоятельно, либо с привлечением экспертной компании.</w:t>
      </w:r>
      <w:r w:rsidR="00C15A57" w:rsidRPr="00C15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7512" w:rsidRPr="00F3213E" w:rsidRDefault="00C15A57" w:rsidP="00B03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4B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профессиональных рисков помогает проверить условия труда сотрудников, состояние помещений, зданий, оборудования, порядок в 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3FD7" w:rsidRPr="00F3213E" w:rsidRDefault="00B03FD7" w:rsidP="00B03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оценки профессиональных рисков оценивают не только вредные и опасные факторы, но и другие возможные риски, которые присутствуют на рабочих местах. Как правило, при исследовании рассматривают результаты специальной оценки условий труда, </w:t>
      </w:r>
      <w:hyperlink r:id="rId4" w:tgtFrame="_blank" w:history="1">
        <w:r w:rsidRPr="00F321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производственного контроля</w:t>
        </w:r>
      </w:hyperlink>
      <w:r w:rsidRPr="00F32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заключений санитарно-эпидемиологического контроля, предписаний государственных органов. Чем больше элементов (документов, результатов, внешних и внутренних факторов) будет отражено в отч</w:t>
      </w:r>
      <w:r w:rsidR="00140E1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те, тем более качественным и полноценным он будет. Еще можно учитывать внешние факторы (экологическую обстановку, угрозу взрыва, ЧС, техногенных катастроф и аварий), но обычно это касается производственных предприятий.</w:t>
      </w:r>
    </w:p>
    <w:p w:rsidR="001B4E11" w:rsidRDefault="00913827" w:rsidP="001B4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Риски — это не только там, где опасно. Риски есть везде. 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профессиональные риски нужно в любом бизнесе и в любом учреждении. </w:t>
      </w:r>
      <w:r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 профессиональных рисков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все рабочие места: в офисе, в детском саду, в </w:t>
      </w:r>
      <w:r w:rsidR="00B3698C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кафе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62D41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3698C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магазине, 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C1122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производственном 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цехе и</w:t>
      </w:r>
      <w:r w:rsidR="0005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98C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сельскохозяйственном</w:t>
      </w:r>
      <w:r w:rsidR="00B03FD7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производстве.</w:t>
      </w:r>
    </w:p>
    <w:p w:rsidR="008A0842" w:rsidRDefault="00567512" w:rsidP="008A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</w:t>
      </w:r>
      <w:r w:rsidR="00F64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мероприятий по внедрению концепции "нулевого травматизма"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совместно с ЧОУ ДПО "Тихоокеанский институт дополнительного образования" проводит </w:t>
      </w:r>
      <w:r w:rsidRPr="00331F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практический семинар на тему "Организация выполнения требований законодательства по оценке и управлению профессиональными рисками"</w:t>
      </w:r>
      <w:r w:rsidRPr="00331F2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9F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семинара слушатели получат необходимые практические навыки, необходимые для оценки</w:t>
      </w:r>
      <w:r w:rsidR="009F2F45" w:rsidRPr="00F3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профессиональных рисков</w:t>
      </w:r>
      <w:r w:rsidR="009F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самостоятельно.</w:t>
      </w:r>
    </w:p>
    <w:p w:rsidR="008A0842" w:rsidRPr="00331F29" w:rsidRDefault="008A0842" w:rsidP="008A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31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Приглашаем Вас принять участие в </w:t>
      </w:r>
      <w:r w:rsidR="00E5491C" w:rsidRPr="00331F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r w:rsidRPr="00331F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еминаре</w:t>
      </w:r>
      <w:r w:rsidRPr="00331F29">
        <w:rPr>
          <w:rFonts w:ascii="Times New Roman" w:hAnsi="Times New Roman" w:cs="Times New Roman"/>
          <w:b/>
          <w:color w:val="FF0000"/>
          <w:sz w:val="28"/>
          <w:szCs w:val="28"/>
        </w:rPr>
        <w:t>,  котор</w:t>
      </w:r>
      <w:r w:rsidR="00E5491C" w:rsidRPr="00331F29">
        <w:rPr>
          <w:rFonts w:ascii="Times New Roman" w:hAnsi="Times New Roman" w:cs="Times New Roman"/>
          <w:b/>
          <w:color w:val="FF0000"/>
          <w:sz w:val="28"/>
          <w:szCs w:val="28"/>
        </w:rPr>
        <w:t>ый</w:t>
      </w:r>
      <w:r w:rsidRPr="00331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состоится  </w:t>
      </w:r>
      <w:r w:rsidRPr="00331F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24 марта 2020 года</w:t>
      </w:r>
      <w:r w:rsidRPr="00331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10-00   часов, по адресу: г. Дальнереченск, ул. Ленина, д. 90, в конференц-зале (1 этаж).</w:t>
      </w:r>
      <w:r w:rsidR="00E5491C" w:rsidRPr="00331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Участие бесплатно.</w:t>
      </w:r>
    </w:p>
    <w:p w:rsidR="008968B0" w:rsidRPr="00923C65" w:rsidRDefault="00567512" w:rsidP="008968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8B0" w:rsidRPr="00923C65">
        <w:rPr>
          <w:rFonts w:ascii="Times New Roman" w:hAnsi="Times New Roman" w:cs="Times New Roman"/>
          <w:sz w:val="28"/>
          <w:szCs w:val="28"/>
        </w:rPr>
        <w:t xml:space="preserve">По всем возникшим вопросам обращаться в администрацию </w:t>
      </w:r>
      <w:proofErr w:type="spellStart"/>
      <w:r w:rsidR="008968B0" w:rsidRPr="00923C65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68B0" w:rsidRPr="00923C65">
        <w:rPr>
          <w:rFonts w:ascii="Times New Roman" w:hAnsi="Times New Roman" w:cs="Times New Roman"/>
          <w:sz w:val="28"/>
          <w:szCs w:val="28"/>
        </w:rPr>
        <w:t xml:space="preserve"> муниципального района кабинет № 39 или по телефону 8(42356) 32-0-99.</w:t>
      </w:r>
    </w:p>
    <w:p w:rsidR="008968B0" w:rsidRPr="00923C65" w:rsidRDefault="008968B0" w:rsidP="008968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12" w:rsidRPr="00F3213E" w:rsidRDefault="00567512" w:rsidP="001B4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512" w:rsidRPr="00F3213E" w:rsidRDefault="00567512" w:rsidP="001B4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849" w:rsidRPr="002C12CB" w:rsidRDefault="00FC2849" w:rsidP="002C12C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C2849" w:rsidRPr="002C12CB" w:rsidSect="004D7B83">
      <w:pgSz w:w="11906" w:h="16838"/>
      <w:pgMar w:top="709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3FD7"/>
    <w:rsid w:val="0005027B"/>
    <w:rsid w:val="00140E19"/>
    <w:rsid w:val="001B4E11"/>
    <w:rsid w:val="00262D41"/>
    <w:rsid w:val="002C12CB"/>
    <w:rsid w:val="00331F29"/>
    <w:rsid w:val="003A5B24"/>
    <w:rsid w:val="004366EF"/>
    <w:rsid w:val="004A2066"/>
    <w:rsid w:val="004C1122"/>
    <w:rsid w:val="004D7B83"/>
    <w:rsid w:val="00567512"/>
    <w:rsid w:val="00622502"/>
    <w:rsid w:val="006927B1"/>
    <w:rsid w:val="00735FB1"/>
    <w:rsid w:val="007714B2"/>
    <w:rsid w:val="007C019D"/>
    <w:rsid w:val="007E42B7"/>
    <w:rsid w:val="008968B0"/>
    <w:rsid w:val="008A0842"/>
    <w:rsid w:val="00913827"/>
    <w:rsid w:val="00923C65"/>
    <w:rsid w:val="009F2F45"/>
    <w:rsid w:val="00B03FD7"/>
    <w:rsid w:val="00B3698C"/>
    <w:rsid w:val="00C15A57"/>
    <w:rsid w:val="00D520C1"/>
    <w:rsid w:val="00E5491C"/>
    <w:rsid w:val="00F3213E"/>
    <w:rsid w:val="00F648C6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FD7"/>
    <w:rPr>
      <w:color w:val="0000FF"/>
      <w:u w:val="single"/>
    </w:rPr>
  </w:style>
  <w:style w:type="paragraph" w:styleId="a4">
    <w:name w:val="No Spacing"/>
    <w:uiPriority w:val="1"/>
    <w:qFormat/>
    <w:rsid w:val="008968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r63.ru/blog/proizvodstvennyj-kontrol-otvety-na-vopr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27</cp:revision>
  <dcterms:created xsi:type="dcterms:W3CDTF">2020-02-18T04:16:00Z</dcterms:created>
  <dcterms:modified xsi:type="dcterms:W3CDTF">2020-03-12T01:22:00Z</dcterms:modified>
</cp:coreProperties>
</file>