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8F6" w:rsidRPr="000968F6" w:rsidRDefault="000968F6" w:rsidP="000968F6">
      <w:pPr>
        <w:shd w:val="clear" w:color="auto" w:fill="FFFFFF"/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  <w:bookmarkStart w:id="0" w:name="_GoBack"/>
      <w:r w:rsidRPr="000968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Восстановление</w:t>
      </w:r>
      <w:r w:rsidRPr="000968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сведени</w:t>
      </w:r>
      <w:r w:rsidRPr="000968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й в </w:t>
      </w:r>
      <w:r w:rsidRPr="000968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Реестр</w:t>
      </w:r>
      <w:r w:rsidRPr="000968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>е</w:t>
      </w:r>
      <w:r w:rsidRPr="000968F6"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  <w:t xml:space="preserve"> обученных лиц</w:t>
      </w:r>
    </w:p>
    <w:bookmarkEnd w:id="0"/>
    <w:p w:rsidR="00B35E87" w:rsidRPr="00D141A7" w:rsidRDefault="00B35E87" w:rsidP="00B35E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D141A7">
        <w:rPr>
          <w:rFonts w:ascii="Times New Roman" w:eastAsia="Times New Roman" w:hAnsi="Times New Roman" w:cs="Times New Roman"/>
          <w:color w:val="auto"/>
          <w:sz w:val="28"/>
          <w:szCs w:val="28"/>
        </w:rPr>
        <w:t>Роструд</w:t>
      </w:r>
      <w:proofErr w:type="spellEnd"/>
      <w:r w:rsidRPr="00D14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ответил на обращение Ассоциации «СИЗ» о необходимости восстанавливать сведения Реестра обученных лиц в письме от 31.01.2024 № ТЗ/429-3-1.</w:t>
      </w:r>
    </w:p>
    <w:p w:rsidR="00B35E87" w:rsidRPr="00D141A7" w:rsidRDefault="00B35E87" w:rsidP="00B35E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письме </w:t>
      </w:r>
      <w:proofErr w:type="spellStart"/>
      <w:r w:rsidRPr="00D141A7">
        <w:rPr>
          <w:rFonts w:ascii="Times New Roman" w:eastAsia="Times New Roman" w:hAnsi="Times New Roman" w:cs="Times New Roman"/>
          <w:color w:val="auto"/>
          <w:sz w:val="28"/>
          <w:szCs w:val="28"/>
        </w:rPr>
        <w:t>Роструд</w:t>
      </w:r>
      <w:proofErr w:type="spellEnd"/>
      <w:r w:rsidRPr="00D14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разъяснил, что работодатель не застрахован от штрафа за невосстановленные сведения в Реестре обученных лиц, если инспектор докажет, что работодатель умышленно или неумышленно (по бездействию) не восстановил сведения. </w:t>
      </w:r>
    </w:p>
    <w:p w:rsidR="00B35E87" w:rsidRPr="00D141A7" w:rsidRDefault="00B35E87" w:rsidP="00B35E87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141A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Рекомендуем начать работу по восстановлению сведений, не дожидаясь официального требования от Минтруда в целях подтверждения работодателем, что работники прошли обучение по охране труда. </w:t>
      </w:r>
    </w:p>
    <w:p w:rsidR="00CD5290" w:rsidRPr="00D141A7" w:rsidRDefault="0092796E">
      <w:pPr>
        <w:pStyle w:val="20"/>
        <w:rPr>
          <w:color w:val="auto"/>
        </w:rPr>
      </w:pPr>
      <w:r w:rsidRPr="00D141A7">
        <w:rPr>
          <w:color w:val="auto"/>
        </w:rPr>
        <w:t>Письмо Федеральной службы по труду и занятости</w:t>
      </w:r>
      <w:r w:rsidRPr="00D141A7">
        <w:rPr>
          <w:color w:val="auto"/>
        </w:rPr>
        <w:br/>
        <w:t>от 31 января 2024 г. № ТЗ/429-3-1</w:t>
      </w:r>
    </w:p>
    <w:p w:rsidR="00CD5290" w:rsidRPr="00D141A7" w:rsidRDefault="0092796E">
      <w:pPr>
        <w:pStyle w:val="20"/>
        <w:rPr>
          <w:color w:val="auto"/>
        </w:rPr>
      </w:pPr>
      <w:r w:rsidRPr="00D141A7">
        <w:rPr>
          <w:color w:val="auto"/>
        </w:rPr>
        <w:t>«О рассмотрении обращения»</w:t>
      </w:r>
    </w:p>
    <w:p w:rsidR="00CD5290" w:rsidRPr="00D141A7" w:rsidRDefault="0092796E">
      <w:pPr>
        <w:pStyle w:val="1"/>
        <w:rPr>
          <w:color w:val="auto"/>
        </w:rPr>
      </w:pPr>
      <w:r w:rsidRPr="00D141A7">
        <w:rPr>
          <w:color w:val="auto"/>
        </w:rPr>
        <w:t xml:space="preserve">Управлением осуществления федерального надзора в сфере труда </w:t>
      </w:r>
      <w:proofErr w:type="spellStart"/>
      <w:r w:rsidRPr="00D141A7">
        <w:rPr>
          <w:color w:val="auto"/>
        </w:rPr>
        <w:t>Роструда</w:t>
      </w:r>
      <w:proofErr w:type="spellEnd"/>
      <w:r w:rsidRPr="00D141A7">
        <w:rPr>
          <w:color w:val="auto"/>
        </w:rPr>
        <w:t xml:space="preserve"> рассмотрено письмо от 24 января 2024 г. и в части компетенции сообщается </w:t>
      </w:r>
      <w:r w:rsidRPr="00D141A7">
        <w:rPr>
          <w:color w:val="auto"/>
        </w:rPr>
        <w:t>следующее.</w:t>
      </w:r>
    </w:p>
    <w:p w:rsidR="00CD5290" w:rsidRPr="00D141A7" w:rsidRDefault="0092796E">
      <w:pPr>
        <w:pStyle w:val="1"/>
        <w:rPr>
          <w:color w:val="auto"/>
        </w:rPr>
      </w:pPr>
      <w:r w:rsidRPr="00D141A7">
        <w:rPr>
          <w:color w:val="auto"/>
        </w:rPr>
        <w:t>Производство по делам об административных правонарушениях, в том числе возбуждение и рассмотрение административных дел, осуществляется в порядке, установленном Кодексом Российской Федерации об административных правонарушениях (далее - КоАП).</w:t>
      </w:r>
    </w:p>
    <w:p w:rsidR="00CD5290" w:rsidRPr="00D141A7" w:rsidRDefault="0092796E">
      <w:pPr>
        <w:pStyle w:val="1"/>
        <w:rPr>
          <w:color w:val="auto"/>
        </w:rPr>
      </w:pPr>
      <w:r w:rsidRPr="00D141A7">
        <w:rPr>
          <w:color w:val="auto"/>
        </w:rPr>
        <w:t>Как</w:t>
      </w:r>
      <w:r w:rsidRPr="00D141A7">
        <w:rPr>
          <w:color w:val="auto"/>
        </w:rPr>
        <w:t xml:space="preserve"> предусмотрено пунктами 1 и 3 статьи 26.1 КоАП, по делу об административном правонарушении выяснению подлежат, в том числе наличие события административного правонарушения и виновность лица в совершении административного правонарушения.</w:t>
      </w:r>
    </w:p>
    <w:p w:rsidR="00CD5290" w:rsidRPr="00D141A7" w:rsidRDefault="0092796E">
      <w:pPr>
        <w:pStyle w:val="1"/>
        <w:rPr>
          <w:color w:val="auto"/>
        </w:rPr>
      </w:pPr>
      <w:r w:rsidRPr="00D141A7">
        <w:rPr>
          <w:color w:val="auto"/>
        </w:rPr>
        <w:t>При этом</w:t>
      </w:r>
      <w:proofErr w:type="gramStart"/>
      <w:r w:rsidRPr="00D141A7">
        <w:rPr>
          <w:color w:val="auto"/>
        </w:rPr>
        <w:t>,</w:t>
      </w:r>
      <w:proofErr w:type="gramEnd"/>
      <w:r w:rsidRPr="00D141A7">
        <w:rPr>
          <w:color w:val="auto"/>
        </w:rPr>
        <w:t xml:space="preserve"> статьей 5</w:t>
      </w:r>
      <w:r w:rsidRPr="00D141A7">
        <w:rPr>
          <w:color w:val="auto"/>
        </w:rPr>
        <w:t xml:space="preserve"> КоАП установлен основополагающий принцип административного производства, в соответствии с которым лицо подлежит административной ответственности только за те административные правонарушения, в отношении которых установлена его вина. Неустранимые сомнения </w:t>
      </w:r>
      <w:r w:rsidRPr="00D141A7">
        <w:rPr>
          <w:color w:val="auto"/>
        </w:rPr>
        <w:t xml:space="preserve">в виновности лица, привлекаемого </w:t>
      </w:r>
      <w:proofErr w:type="gramStart"/>
      <w:r w:rsidRPr="00D141A7">
        <w:rPr>
          <w:color w:val="auto"/>
        </w:rPr>
        <w:t>к</w:t>
      </w:r>
      <w:proofErr w:type="gramEnd"/>
      <w:r w:rsidRPr="00D141A7">
        <w:rPr>
          <w:color w:val="auto"/>
        </w:rPr>
        <w:t xml:space="preserve"> административной ответственности, толкуются в пользу этого лица.</w:t>
      </w:r>
    </w:p>
    <w:p w:rsidR="00CD5290" w:rsidRPr="00D141A7" w:rsidRDefault="0092796E">
      <w:pPr>
        <w:pStyle w:val="1"/>
        <w:rPr>
          <w:color w:val="auto"/>
        </w:rPr>
      </w:pPr>
      <w:r w:rsidRPr="00D141A7">
        <w:rPr>
          <w:color w:val="auto"/>
        </w:rPr>
        <w:t>В соответствии с пунктом 2 части 1 статьи 24.5 КоАП при отсутствии состава административного правонарушения, в том числе вины, как элемента субъективной сто</w:t>
      </w:r>
      <w:r w:rsidRPr="00D141A7">
        <w:rPr>
          <w:color w:val="auto"/>
        </w:rPr>
        <w:t>роны, производство по делу об административном правонарушении не может быть начато, а начатое производство подлежит прекращению.</w:t>
      </w:r>
    </w:p>
    <w:p w:rsidR="00CD5290" w:rsidRPr="00D141A7" w:rsidRDefault="0092796E">
      <w:pPr>
        <w:pStyle w:val="1"/>
        <w:rPr>
          <w:color w:val="auto"/>
        </w:rPr>
      </w:pPr>
      <w:r w:rsidRPr="00D141A7">
        <w:rPr>
          <w:color w:val="auto"/>
        </w:rPr>
        <w:t xml:space="preserve">В этой связи, при рассмотрении вопроса административной ответственности должностными лицами территориальных органов </w:t>
      </w:r>
      <w:proofErr w:type="spellStart"/>
      <w:r w:rsidRPr="00D141A7">
        <w:rPr>
          <w:color w:val="auto"/>
        </w:rPr>
        <w:t>Роструда</w:t>
      </w:r>
      <w:proofErr w:type="spellEnd"/>
      <w:r w:rsidRPr="00D141A7">
        <w:rPr>
          <w:color w:val="auto"/>
        </w:rPr>
        <w:t xml:space="preserve"> бу</w:t>
      </w:r>
      <w:r w:rsidRPr="00D141A7">
        <w:rPr>
          <w:color w:val="auto"/>
        </w:rPr>
        <w:t xml:space="preserve">дет учтена информация о проведении технических работ по переводу Федеральной государственной информационной </w:t>
      </w:r>
      <w:proofErr w:type="gramStart"/>
      <w:r w:rsidRPr="00D141A7">
        <w:rPr>
          <w:color w:val="auto"/>
        </w:rPr>
        <w:t>системы учета результатов проведения специальной оценки условий</w:t>
      </w:r>
      <w:proofErr w:type="gramEnd"/>
      <w:r w:rsidRPr="00D141A7">
        <w:rPr>
          <w:color w:val="auto"/>
        </w:rPr>
        <w:t xml:space="preserve"> труда, Единой общероссийской справочной информационной системы по охране труда на об</w:t>
      </w:r>
      <w:r w:rsidRPr="00D141A7">
        <w:rPr>
          <w:color w:val="auto"/>
        </w:rPr>
        <w:t>новленную техническую платформу и временной недоступности указанных систем.</w:t>
      </w:r>
    </w:p>
    <w:p w:rsidR="00CD5290" w:rsidRPr="00D141A7" w:rsidRDefault="0092796E" w:rsidP="00B35E87">
      <w:pPr>
        <w:pStyle w:val="1"/>
        <w:spacing w:after="0"/>
        <w:rPr>
          <w:color w:val="auto"/>
        </w:rPr>
      </w:pPr>
      <w:r w:rsidRPr="00D141A7">
        <w:rPr>
          <w:color w:val="auto"/>
        </w:rPr>
        <w:t xml:space="preserve">Соответствующие указания направлены в территориальные органы </w:t>
      </w:r>
      <w:proofErr w:type="spellStart"/>
      <w:r w:rsidRPr="00D141A7">
        <w:rPr>
          <w:color w:val="auto"/>
        </w:rPr>
        <w:t>Роструда</w:t>
      </w:r>
      <w:proofErr w:type="spellEnd"/>
      <w:r w:rsidRPr="00D141A7">
        <w:rPr>
          <w:color w:val="auto"/>
        </w:rPr>
        <w:t xml:space="preserve"> (письмо </w:t>
      </w:r>
      <w:proofErr w:type="spellStart"/>
      <w:r w:rsidRPr="00D141A7">
        <w:rPr>
          <w:color w:val="auto"/>
        </w:rPr>
        <w:t>Роструда</w:t>
      </w:r>
      <w:proofErr w:type="spellEnd"/>
      <w:r w:rsidRPr="00D141A7">
        <w:rPr>
          <w:color w:val="auto"/>
        </w:rPr>
        <w:t xml:space="preserve"> от 30 января 2024 г. № 262-ТЗ).</w:t>
      </w:r>
    </w:p>
    <w:p w:rsidR="00B35E87" w:rsidRPr="00D141A7" w:rsidRDefault="00B35E87" w:rsidP="00B35E87">
      <w:pPr>
        <w:pStyle w:val="1"/>
        <w:spacing w:after="0"/>
        <w:rPr>
          <w:color w:val="auto"/>
        </w:rPr>
      </w:pPr>
    </w:p>
    <w:p w:rsidR="00CD5290" w:rsidRPr="00D141A7" w:rsidRDefault="0092796E">
      <w:pPr>
        <w:pStyle w:val="1"/>
        <w:spacing w:line="259" w:lineRule="auto"/>
        <w:ind w:left="5440"/>
        <w:jc w:val="right"/>
        <w:rPr>
          <w:color w:val="auto"/>
        </w:rPr>
      </w:pPr>
      <w:r w:rsidRPr="00D141A7">
        <w:rPr>
          <w:color w:val="auto"/>
        </w:rPr>
        <w:t>Начальник Управления осуществления федерального надзора в сфе</w:t>
      </w:r>
      <w:r w:rsidRPr="00D141A7">
        <w:rPr>
          <w:color w:val="auto"/>
        </w:rPr>
        <w:t>ре труда</w:t>
      </w:r>
    </w:p>
    <w:p w:rsidR="00CD5290" w:rsidRPr="00D141A7" w:rsidRDefault="0092796E">
      <w:pPr>
        <w:pStyle w:val="1"/>
        <w:jc w:val="right"/>
        <w:rPr>
          <w:color w:val="auto"/>
        </w:rPr>
      </w:pPr>
      <w:r w:rsidRPr="00D141A7">
        <w:rPr>
          <w:color w:val="auto"/>
        </w:rPr>
        <w:t>Д.П. Демиденко</w:t>
      </w:r>
    </w:p>
    <w:sectPr w:rsidR="00CD5290" w:rsidRPr="00D141A7" w:rsidSect="00B35E87">
      <w:pgSz w:w="11900" w:h="16840"/>
      <w:pgMar w:top="284" w:right="822" w:bottom="284" w:left="1669" w:header="878" w:footer="87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6E" w:rsidRDefault="0092796E">
      <w:r>
        <w:separator/>
      </w:r>
    </w:p>
  </w:endnote>
  <w:endnote w:type="continuationSeparator" w:id="0">
    <w:p w:rsidR="0092796E" w:rsidRDefault="00927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6E" w:rsidRDefault="0092796E"/>
  </w:footnote>
  <w:footnote w:type="continuationSeparator" w:id="0">
    <w:p w:rsidR="0092796E" w:rsidRDefault="009279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CD5290"/>
    <w:rsid w:val="000968F6"/>
    <w:rsid w:val="0092796E"/>
    <w:rsid w:val="00B35E87"/>
    <w:rsid w:val="00CD5290"/>
    <w:rsid w:val="00D1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72F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C55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353" w:lineRule="auto"/>
      <w:jc w:val="center"/>
    </w:pPr>
    <w:rPr>
      <w:rFonts w:ascii="Times New Roman" w:eastAsia="Times New Roman" w:hAnsi="Times New Roman" w:cs="Times New Roman"/>
      <w:b/>
      <w:bCs/>
      <w:color w:val="22272F"/>
      <w:sz w:val="32"/>
      <w:szCs w:val="32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color w:val="464C5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2272F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64C55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line="353" w:lineRule="auto"/>
      <w:jc w:val="center"/>
    </w:pPr>
    <w:rPr>
      <w:rFonts w:ascii="Times New Roman" w:eastAsia="Times New Roman" w:hAnsi="Times New Roman" w:cs="Times New Roman"/>
      <w:b/>
      <w:bCs/>
      <w:color w:val="22272F"/>
      <w:sz w:val="32"/>
      <w:szCs w:val="32"/>
    </w:rPr>
  </w:style>
  <w:style w:type="paragraph" w:customStyle="1" w:styleId="1">
    <w:name w:val="Основной текст1"/>
    <w:basedOn w:val="a"/>
    <w:link w:val="a3"/>
    <w:pPr>
      <w:spacing w:after="140"/>
    </w:pPr>
    <w:rPr>
      <w:rFonts w:ascii="Times New Roman" w:eastAsia="Times New Roman" w:hAnsi="Times New Roman" w:cs="Times New Roman"/>
      <w:color w:val="464C5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</dc:creator>
  <cp:keywords/>
  <cp:lastModifiedBy>user</cp:lastModifiedBy>
  <cp:revision>4</cp:revision>
  <dcterms:created xsi:type="dcterms:W3CDTF">2024-04-12T02:04:00Z</dcterms:created>
  <dcterms:modified xsi:type="dcterms:W3CDTF">2024-04-12T02:07:00Z</dcterms:modified>
</cp:coreProperties>
</file>