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149" w:firstLine="0"/>
        <w:jc w:val="right"/>
        <w:spacing w:lineRule="auto" w:line="259" w:after="26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УТВЕРЖДАЮ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149" w:firstLine="0"/>
        <w:jc w:val="right"/>
        <w:spacing w:lineRule="auto" w:line="259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И. о. главы Дальнереченского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149" w:firstLine="0"/>
        <w:jc w:val="right"/>
        <w:spacing w:lineRule="auto" w:line="259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муниципального район </w:t>
      </w:r>
      <w:r>
        <w:rPr>
          <w:rFonts w:ascii="Times New Roman" w:hAnsi="Times New Roman" w:cs="Times New Roman" w:eastAsia="Times New Roman"/>
        </w:rPr>
        <w:t xml:space="preserve"> Приморского края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149" w:firstLine="0"/>
        <w:jc w:val="right"/>
        <w:spacing w:lineRule="auto" w:line="259" w:after="26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 </w:t>
      </w:r>
      <w:r>
        <w:rPr>
          <w:rFonts w:ascii="Times New Roman" w:hAnsi="Times New Roman" w:cs="Times New Roman" w:eastAsia="Times New Roman"/>
        </w:rPr>
        <w:t xml:space="preserve">А.Г. Попов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ПОЛОЖЕНИЕ</w:t>
      </w:r>
      <w:r>
        <w:rPr>
          <w:b/>
        </w:rPr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О   ФОТОКОНКУРСЕ   «ЛЕТО В ОБЪЕКТИВЕ»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1. Общие положения</w:t>
      </w:r>
      <w:r/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1.1. Настоящее Положение определяет организационные основы, порядок проведения и подведение итогов фотоконкурса «Лето в объективе», проводимого Отделом опеки и попечительства Дальнереченского муниципального района Приморского края</w:t>
      </w:r>
      <w:r/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1.2.</w:t>
      </w:r>
      <w:r>
        <w:rPr>
          <w:rFonts w:ascii="Arial" w:hAnsi="Arial" w:cs="Arial" w:eastAsia="Arial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Цели и задачи фотоконкурса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29"/>
        <w:numPr>
          <w:ilvl w:val="0"/>
          <w:numId w:val="6"/>
        </w:numPr>
        <w:ind w:right="0"/>
        <w:spacing w:after="240" w:before="24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развитие у детей и подростков позитивного отношения к отдыху;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29"/>
        <w:numPr>
          <w:ilvl w:val="0"/>
          <w:numId w:val="6"/>
        </w:numPr>
        <w:ind w:right="0"/>
        <w:spacing w:after="240" w:before="24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формирование семейных ценностей и здорового образа жизни;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29"/>
        <w:numPr>
          <w:ilvl w:val="0"/>
          <w:numId w:val="6"/>
        </w:numPr>
        <w:ind w:right="0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поощрение талантливых и активных детей и подростков, проявляющих способности к творчеству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29"/>
        <w:numPr>
          <w:ilvl w:val="0"/>
          <w:numId w:val="2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предоставить участникам Конкурса возможность рассказать о своём летнем отдыхе посредством фотографии.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2. Участники Конкурса</w:t>
      </w:r>
      <w:r/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 участию в Конкурсе приглашаются  замещающие семьи Дальнереченского муниципального района Приморского края. На Конкурс принимаются индивидуальные и семейные работы.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 Порядок, условия и сроки проведения Конкурса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3.1. Конкурс проводится с  17 июня по 31 августа 2021  года.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3.2. Фотографии, предоставленные на Фотоконкурс, могут быть отклонены от участия в следующих случаях:</w:t>
      </w:r>
      <w:r/>
      <w:r/>
    </w:p>
    <w:p>
      <w:pPr>
        <w:pStyle w:val="29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фотографии не соответствуют тематике конкурса;</w:t>
      </w:r>
      <w:r/>
      <w:r/>
    </w:p>
    <w:p>
      <w:pPr>
        <w:pStyle w:val="29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низкое художественное или техническое качество фотографий;</w:t>
      </w:r>
      <w:r/>
      <w:r/>
    </w:p>
    <w:p>
      <w:pPr>
        <w:pStyle w:val="29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фотографии не соответствуют требованиям (п.5);</w:t>
      </w:r>
      <w:r/>
      <w:r/>
    </w:p>
    <w:p>
      <w:pPr>
        <w:pStyle w:val="29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заимствованные из сети Интернет</w:t>
      </w:r>
      <w:r/>
      <w:r/>
    </w:p>
    <w:p>
      <w:pPr>
        <w:pStyle w:val="29"/>
        <w:numPr>
          <w:ilvl w:val="0"/>
          <w:numId w:val="3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фотографии предоставлены после окончания срока проведения конкурса.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3.3. Работы, предоставленные для участия в Конкурсе, не возвращаются.</w:t>
      </w:r>
      <w:r/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3.4. От каждого участника принимается не более 1 работы по каждой номинации, т.е., в общей сложности, не более четырех работ,  сделанных автором в период проведения Конкурса.</w:t>
      </w:r>
      <w:r/>
      <w:r/>
    </w:p>
    <w:p>
      <w:pPr>
        <w:ind w:left="0" w:right="0" w:firstLine="0"/>
        <w:jc w:val="both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3.5. В ходе проведения Конкурса оформляется фотовыставка. Участие в Фотоконкурсе означает согласие автора на использование его работ: публикацию в СМИ, на сайте Администрации Дальнереченского муниципального района Приморского края, в социальной сети </w:t>
      </w:r>
      <w:r>
        <w:rPr>
          <w:rFonts w:ascii="Times New Roman" w:hAnsi="Times New Roman" w:cs="Times New Roman" w:eastAsia="Times New Roman"/>
          <w:color w:val="000000"/>
          <w:sz w:val="24"/>
          <w:lang w:val="en-US"/>
        </w:rPr>
        <w:t xml:space="preserve">Instagram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а также – в фотовыставке.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4. Тематика и номинации Конкурса</w:t>
      </w:r>
      <w:r/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4.1. Конкурс проводится по следующим номинациям:</w:t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29"/>
        <w:numPr>
          <w:ilvl w:val="0"/>
          <w:numId w:val="7"/>
        </w:numPr>
        <w:ind w:right="0"/>
        <w:spacing w:after="240" w:before="24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</w: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  <w:t xml:space="preserve">"Летнее путешествие"</w:t>
      </w: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  <w:t xml:space="preserve"> </w:t>
      </w: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</w:r>
      <w:r/>
    </w:p>
    <w:p>
      <w:pPr>
        <w:pStyle w:val="29"/>
        <w:numPr>
          <w:ilvl w:val="0"/>
          <w:numId w:val="7"/>
        </w:numPr>
        <w:ind w:right="0"/>
        <w:jc w:val="left"/>
        <w:spacing w:after="0" w:before="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  <w:t xml:space="preserve">"уДачное лето"</w:t>
      </w: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</w:r>
      <w:r/>
    </w:p>
    <w:p>
      <w:pPr>
        <w:pStyle w:val="29"/>
        <w:numPr>
          <w:ilvl w:val="0"/>
          <w:numId w:val="7"/>
        </w:numPr>
        <w:ind w:right="0"/>
        <w:jc w:val="left"/>
        <w:spacing w:after="0" w:before="0"/>
        <w:rPr>
          <w:rFonts w:ascii="Times New Roman" w:hAnsi="Times New Roman" w:cs="Times New Roman" w:eastAsia="Times New Roman"/>
          <w:color w:val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  <w:t xml:space="preserve"> "Летняя природа"</w:t>
      </w: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</w:r>
      <w:r/>
    </w:p>
    <w:p>
      <w:pPr>
        <w:pStyle w:val="29"/>
        <w:numPr>
          <w:ilvl w:val="0"/>
          <w:numId w:val="7"/>
        </w:numPr>
        <w:ind w:right="0"/>
        <w:jc w:val="left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auto"/>
          <w:sz w:val="24"/>
        </w:rPr>
        <w:t xml:space="preserve">"Жизнь животных летом"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709" w:right="0" w:firstLine="0"/>
        <w:jc w:val="left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 w:val="false"/>
          <w:color w:val="auto"/>
          <w:sz w:val="24"/>
          <w:highlight w:val="none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1. В номинации </w:t>
      </w:r>
      <w:hyperlink r:id="rId9" w:tooltip="http://parnasse.ru/photocontest/95.html" w:history="1">
        <w:r>
          <w:rPr>
            <w:rStyle w:val="172"/>
            <w:rFonts w:ascii="Times New Roman" w:hAnsi="Times New Roman" w:cs="Times New Roman" w:eastAsia="Times New Roman"/>
            <w:b/>
            <w:i w:val="false"/>
            <w:color w:val="0000EE"/>
            <w:sz w:val="24"/>
            <w:u w:val="single"/>
          </w:rPr>
          <w:t xml:space="preserve">"Летнее путешествие"</w:t>
        </w:r>
      </w:hyperlink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 участвуют фотографии из поездок — другая страна/город, горы, море. Отражение самых лучших моментов и воспоминаний, которые вы привезли из летнего путешествия. При этом неважно как далеко вы были от дома. В описании  желательно указать местоположение.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sz w:val="24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2. Номинация </w:t>
      </w:r>
      <w:hyperlink r:id="rId10" w:tooltip="http://parnasse.ru/photocontest/96.html" w:history="1">
        <w:r>
          <w:rPr>
            <w:rStyle w:val="172"/>
            <w:rFonts w:ascii="Times New Roman" w:hAnsi="Times New Roman" w:cs="Times New Roman" w:eastAsia="Times New Roman"/>
            <w:b/>
            <w:i w:val="false"/>
            <w:color w:val="0000EE"/>
            <w:sz w:val="24"/>
            <w:u w:val="single"/>
          </w:rPr>
          <w:t xml:space="preserve">"уДачное лето"</w:t>
        </w:r>
      </w:hyperlink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 объединила в себе домашние фотографии, т.е. фото сделанные на даче, в поле, на пикнике, в лесу.  Лето в городе относится сюда же.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sz w:val="24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3. Номинация </w:t>
      </w:r>
      <w:hyperlink r:id="rId11" w:tooltip="http://parnasse.ru/photocontest/97.html" w:history="1">
        <w:r>
          <w:rPr>
            <w:rStyle w:val="172"/>
            <w:rFonts w:ascii="Times New Roman" w:hAnsi="Times New Roman" w:cs="Times New Roman" w:eastAsia="Times New Roman"/>
            <w:b/>
            <w:i w:val="false"/>
            <w:color w:val="0000EE"/>
            <w:sz w:val="24"/>
            <w:u w:val="single"/>
          </w:rPr>
          <w:t xml:space="preserve">"Летняя природа"</w:t>
        </w:r>
      </w:hyperlink>
      <w:r>
        <w:rPr>
          <w:rFonts w:ascii="Times New Roman" w:hAnsi="Times New Roman" w:cs="Times New Roman" w:eastAsia="Times New Roman"/>
          <w:b/>
          <w:i w:val="false"/>
          <w:color w:val="EF001B"/>
          <w:sz w:val="24"/>
        </w:rPr>
        <w:t xml:space="preserve"> </w:t>
      </w: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- красивый летний пейзаж (лесной и другие), грибы, лесные ягоды  и т.д. 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sz w:val="24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4. Номинация </w:t>
      </w:r>
      <w:hyperlink r:id="rId12" w:tooltip="http://parnasse.ru/photocontest/98.html" w:history="1">
        <w:r>
          <w:rPr>
            <w:rStyle w:val="172"/>
            <w:rFonts w:ascii="Times New Roman" w:hAnsi="Times New Roman" w:cs="Times New Roman" w:eastAsia="Times New Roman"/>
            <w:b/>
            <w:i w:val="false"/>
            <w:color w:val="0000EE"/>
            <w:sz w:val="24"/>
            <w:u w:val="single"/>
          </w:rPr>
          <w:t xml:space="preserve">"Жизнь животных летом"</w:t>
        </w:r>
      </w:hyperlink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 - забавные кадры с кошечками, собачками,  зайчиками, белочками, птичками, мишки), то есть, представителями фауны: дикими и домашними животными... </w:t>
      </w:r>
      <w:r>
        <w:rPr>
          <w:rFonts w:ascii="Times New Roman" w:hAnsi="Times New Roman" w:cs="Times New Roman" w:eastAsia="Times New Roman"/>
          <w:i w:val="false"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5. Требования к представляемым работам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5.1. На Конкурс принимаются работы, отвечающие его целям  и задачам.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5.2. Работы представляются в виде художественных цветных или черно-белых фотографий размером 20x30 см, отпечатанных на фотобумаге. 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5.3. На обратной стороне фотографии указывается следующая информация: </w:t>
      </w:r>
      <w:r/>
      <w:r/>
    </w:p>
    <w:p>
      <w:pPr>
        <w:pStyle w:val="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Ф.И. автора, </w:t>
      </w:r>
      <w:r/>
      <w:r/>
    </w:p>
    <w:p>
      <w:pPr>
        <w:pStyle w:val="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возраст, </w:t>
      </w:r>
      <w:r/>
      <w:r/>
    </w:p>
    <w:p>
      <w:pPr>
        <w:pStyle w:val="29"/>
        <w:numPr>
          <w:ilvl w:val="0"/>
          <w:numId w:val="4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название работы, номинация,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6. Критерии оценки</w:t>
      </w:r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6.1. Работы Конкурса оцениваются по следующим критериям:</w:t>
      </w:r>
      <w:r/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соответствие работы теме конкурса</w:t>
      </w:r>
      <w:r>
        <w:rPr>
          <w:rFonts w:ascii="Times New Roman" w:hAnsi="Times New Roman" w:cs="Times New Roman" w:eastAsia="Times New Roman"/>
          <w:i w:val="false"/>
          <w:sz w:val="24"/>
        </w:rPr>
        <w:t xml:space="preserve">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заголовок фотографии должен отражать содержание работы</w:t>
      </w:r>
      <w:r>
        <w:rPr>
          <w:rFonts w:ascii="Times New Roman" w:hAnsi="Times New Roman" w:cs="Times New Roman" w:eastAsia="Times New Roman"/>
          <w:i w:val="false"/>
          <w:sz w:val="24"/>
        </w:rPr>
        <w:t xml:space="preserve">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качество фотографии;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творческий подход, оригинальность фотоисполнения;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раскрытие темы;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художественная ценность;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яркость и эмоциональность;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эстетическое качество работы;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29"/>
        <w:numPr>
          <w:ilvl w:val="0"/>
          <w:numId w:val="8"/>
        </w:num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композиционные находки и просто красивые фотографии.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right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i w:val="false"/>
          <w:sz w:val="24"/>
        </w:rPr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7. Подведение итогов и награждение участников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Качество представленных на Конкурс работ оценивает жюри.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Решение жюри не подлежит пересмотру.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Жюри оставляет за собой право при равном количестве баллов присуждать несколько призовых мест или не присуждать отдельные призовые места.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Работы-победители Фотоконкурса будут опубликованы на страницах в социальных сетях и сайта Администрации Дальнереченского муниципального района.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Награждение победителей, а также выставка лучших работ будет проходить в здании Администрации Дальнереченского муниципального района Приморского края.</w:t>
      </w:r>
      <w:r/>
      <w:r/>
    </w:p>
    <w:p>
      <w:pPr>
        <w:pStyle w:val="29"/>
        <w:numPr>
          <w:ilvl w:val="0"/>
          <w:numId w:val="5"/>
        </w:numPr>
        <w:ind w:right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Все участники Фотоконкурса, чьи работы были отобраны для участия в выставке, награждаются дипломами участников Фотовыставки. Победители и призёры Конкурса награждаются грамотами.</w:t>
      </w:r>
      <w:r/>
      <w:r/>
    </w:p>
    <w:p>
      <w:pPr>
        <w:ind w:left="0" w:right="0" w:firstLine="0"/>
        <w:jc w:val="both"/>
        <w:spacing w:after="240" w:before="24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Данное Положение включает в себя право организаторов Фотоконкурса </w:t>
      </w:r>
      <w:r>
        <w:rPr>
          <w:rFonts w:ascii="Georgia" w:hAnsi="Georgia" w:cs="Georgia" w:eastAsia="Georgia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 изменять названия номинаций, объединять и добавлять номинации, а также переносить фото в соответствующую номинацию. Не принимать фотографии, не соответствующие теме конкурса, а также удалять дубликаты одной фотографии в р</w:t>
      </w:r>
      <w:r>
        <w:rPr>
          <w:rFonts w:ascii="Times New Roman" w:hAnsi="Times New Roman" w:cs="Times New Roman" w:eastAsia="Times New Roman"/>
          <w:i w:val="false"/>
          <w:color w:val="000000"/>
          <w:sz w:val="24"/>
        </w:rPr>
        <w:t xml:space="preserve">азных номинациях.   </w:t>
      </w:r>
      <w:r>
        <w:rPr>
          <w:rFonts w:ascii="Times New Roman" w:hAnsi="Times New Roman" w:cs="Times New Roman" w:eastAsia="Times New Roman"/>
          <w:i w:val="false"/>
          <w:sz w:val="24"/>
        </w:rPr>
      </w:r>
      <w:r/>
    </w:p>
    <w:p>
      <w:pPr>
        <w:pStyle w:val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426" w:right="850" w:bottom="568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7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3"/>
    <w:next w:val="41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3"/>
    <w:next w:val="41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3"/>
    <w:next w:val="41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3"/>
    <w:next w:val="41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3"/>
    <w:next w:val="41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3"/>
    <w:next w:val="41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3"/>
    <w:next w:val="41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3"/>
    <w:next w:val="41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3"/>
    <w:next w:val="41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3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3"/>
    <w:next w:val="41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4"/>
    <w:link w:val="32"/>
    <w:uiPriority w:val="10"/>
    <w:rPr>
      <w:sz w:val="48"/>
      <w:szCs w:val="48"/>
    </w:rPr>
  </w:style>
  <w:style w:type="paragraph" w:styleId="34">
    <w:name w:val="Subtitle"/>
    <w:basedOn w:val="413"/>
    <w:next w:val="41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4"/>
    <w:link w:val="34"/>
    <w:uiPriority w:val="11"/>
    <w:rPr>
      <w:sz w:val="24"/>
      <w:szCs w:val="24"/>
    </w:rPr>
  </w:style>
  <w:style w:type="paragraph" w:styleId="36">
    <w:name w:val="Quote"/>
    <w:basedOn w:val="413"/>
    <w:next w:val="41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3"/>
    <w:next w:val="413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3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4"/>
    <w:link w:val="40"/>
    <w:uiPriority w:val="99"/>
  </w:style>
  <w:style w:type="paragraph" w:styleId="42">
    <w:name w:val="Footer"/>
    <w:basedOn w:val="413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4"/>
    <w:link w:val="42"/>
    <w:uiPriority w:val="99"/>
  </w:style>
  <w:style w:type="paragraph" w:styleId="44">
    <w:name w:val="Caption"/>
    <w:basedOn w:val="413"/>
    <w:next w:val="4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4"/>
    <w:uiPriority w:val="99"/>
    <w:unhideWhenUsed/>
    <w:rPr>
      <w:vertAlign w:val="superscript"/>
    </w:rPr>
  </w:style>
  <w:style w:type="paragraph" w:styleId="176">
    <w:name w:val="endnote text"/>
    <w:basedOn w:val="41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4"/>
    <w:uiPriority w:val="99"/>
    <w:semiHidden/>
    <w:unhideWhenUsed/>
    <w:rPr>
      <w:vertAlign w:val="superscript"/>
    </w:rPr>
  </w:style>
  <w:style w:type="paragraph" w:styleId="179">
    <w:name w:val="toc 1"/>
    <w:basedOn w:val="413"/>
    <w:next w:val="4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3"/>
    <w:next w:val="4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3"/>
    <w:next w:val="4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3"/>
    <w:next w:val="4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3"/>
    <w:next w:val="4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3"/>
    <w:next w:val="4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3"/>
    <w:next w:val="4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3"/>
    <w:next w:val="4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3"/>
    <w:next w:val="4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3" w:default="1">
    <w:name w:val="Normal"/>
    <w:qFormat/>
    <w:rPr>
      <w:sz w:val="22"/>
      <w:szCs w:val="22"/>
    </w:rPr>
    <w:pPr>
      <w:spacing w:lineRule="auto" w:line="276" w:after="200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paragraph" w:styleId="417">
    <w:name w:val="HTML Preformatted"/>
    <w:basedOn w:val="413"/>
    <w:link w:val="418"/>
    <w:uiPriority w:val="99"/>
    <w:rPr>
      <w:rFonts w:ascii="Courier New" w:hAnsi="Courier New" w:cs="Courier New"/>
      <w:sz w:val="20"/>
      <w:szCs w:val="20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18" w:customStyle="1">
    <w:name w:val="Стандартный HTML Знак"/>
    <w:basedOn w:val="414"/>
    <w:link w:val="417"/>
    <w:uiPriority w:val="99"/>
    <w:rPr>
      <w:rFonts w:ascii="Courier New" w:hAnsi="Courier New" w:cs="Courier New"/>
      <w:sz w:val="20"/>
      <w:szCs w:val="20"/>
    </w:rPr>
  </w:style>
  <w:style w:type="table" w:styleId="419">
    <w:name w:val="Table Grid"/>
    <w:basedOn w:val="415"/>
    <w:uiPriority w:val="9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420">
    <w:name w:val="Balloon Text"/>
    <w:basedOn w:val="413"/>
    <w:link w:val="4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421" w:customStyle="1">
    <w:name w:val="Текст выноски Знак"/>
    <w:basedOn w:val="414"/>
    <w:link w:val="4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parnasse.ru/photocontest/95.html" TargetMode="External"/><Relationship Id="rId10" Type="http://schemas.openxmlformats.org/officeDocument/2006/relationships/hyperlink" Target="http://parnasse.ru/photocontest/96.html" TargetMode="External"/><Relationship Id="rId11" Type="http://schemas.openxmlformats.org/officeDocument/2006/relationships/hyperlink" Target="http://parnasse.ru/photocontest/97.html" TargetMode="External"/><Relationship Id="rId12" Type="http://schemas.openxmlformats.org/officeDocument/2006/relationships/hyperlink" Target="http://parnasse.ru/photocontest/98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>Дома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11</cp:revision>
  <dcterms:created xsi:type="dcterms:W3CDTF">2019-07-10T06:50:00Z</dcterms:created>
  <dcterms:modified xsi:type="dcterms:W3CDTF">2021-06-17T04:22:20Z</dcterms:modified>
</cp:coreProperties>
</file>