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Gabriola" w:hAnsi="Gabriola" w:cs="Gabriola" w:eastAsia="Gabriola"/>
          <w:b/>
          <w:i/>
          <w:sz w:val="64"/>
          <w:highlight w:val="none"/>
        </w:rPr>
      </w:pPr>
      <w:r>
        <w:rPr>
          <w:rFonts w:ascii="Gabriola" w:hAnsi="Gabriola" w:cs="Gabriola" w:eastAsia="Gabriola"/>
          <w:b/>
          <w:i/>
          <w:sz w:val="64"/>
        </w:rPr>
      </w:r>
      <w:r>
        <w:rPr>
          <w:rFonts w:ascii="Gabriola" w:hAnsi="Gabriola" w:cs="Gabriola" w:eastAsia="Gabriola"/>
          <w:b/>
          <w:i/>
          <w:sz w:val="64"/>
        </w:rPr>
        <w:t xml:space="preserve">Временная передача детей в семьи граждан</w:t>
      </w:r>
      <w:r>
        <w:rPr>
          <w:rFonts w:ascii="Gabriola" w:hAnsi="Gabriola" w:cs="Gabriola" w:eastAsia="Gabriola"/>
          <w:i/>
          <w:sz w:val="64"/>
        </w:rPr>
      </w:r>
      <w:r>
        <w:rPr>
          <w:rFonts w:ascii="Gabriola" w:hAnsi="Gabriola" w:cs="Gabriola" w:eastAsia="Gabriola"/>
          <w:i/>
          <w:sz w:val="64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6"/>
        </w:rPr>
      </w:pPr>
      <w:r>
        <w:rPr>
          <w:rFonts w:ascii="Times New Roman" w:hAnsi="Times New Roman" w:cs="Times New Roman" w:eastAsia="Times New Roman"/>
          <w:b/>
          <w:sz w:val="26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14336" behindDoc="0" locked="0" layoutInCell="1" allowOverlap="1">
                <wp:simplePos x="0" y="0"/>
                <wp:positionH relativeFrom="column">
                  <wp:posOffset>1505290</wp:posOffset>
                </wp:positionH>
                <wp:positionV relativeFrom="paragraph">
                  <wp:posOffset>273041</wp:posOffset>
                </wp:positionV>
                <wp:extent cx="45720" cy="45720"/>
                <wp:effectExtent l="3175" t="3175" r="3175" b="3175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1pt;mso-wrap-distance-top:0.0pt;mso-wrap-distance-right:9.1pt;mso-wrap-distance-bottom:0.0pt;z-index:14336;o:allowoverlap:true;o:allowincell:true;mso-position-horizontal-relative:text;margin-left:118.5pt;mso-position-horizontal:absolute;mso-position-vertical-relative:text;margin-top:21.5pt;mso-position-vertical:absolute;width:3.6pt;height:3.6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29320" cy="2499520"/>
                <wp:effectExtent l="0" t="0" r="0" b="0"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629319" cy="2499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64.5pt;height:196.8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6"/>
          <w:highlight w:val="none"/>
        </w:rPr>
      </w:r>
      <w:r>
        <w:rPr>
          <w:rFonts w:ascii="Times New Roman" w:hAnsi="Times New Roman" w:cs="Times New Roman" w:eastAsia="Times New Roman"/>
          <w:b/>
          <w:sz w:val="26"/>
          <w:highlight w:val="none"/>
        </w:rPr>
      </w:r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    </w:t>
      </w:r>
      <w:r>
        <w:rPr>
          <w:rFonts w:ascii="Times New Roman" w:hAnsi="Times New Roman" w:cs="Times New Roman" w:eastAsia="Times New Roman"/>
          <w:sz w:val="26"/>
        </w:rPr>
        <w:t xml:space="preserve">Временная передача детей в семьи граждан Организации для детей-сирот и детей, оставшихся без попечения  родителей, вправе осуществлять временную передачу детей в семьи  граждан (на период каникул, выходных или нерабочих праздничных дней  и в иных случаях).</w:t>
      </w:r>
      <w:r>
        <w:rPr>
          <w:rFonts w:ascii="Times New Roman" w:hAnsi="Times New Roman" w:cs="Times New Roman" w:eastAsia="Times New Roman"/>
          <w:sz w:val="26"/>
        </w:rPr>
        <w:t xml:space="preserve"> 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     </w:t>
      </w:r>
      <w:r>
        <w:rPr>
          <w:rFonts w:ascii="Times New Roman" w:hAnsi="Times New Roman" w:cs="Times New Roman" w:eastAsia="Times New Roman"/>
          <w:sz w:val="26"/>
        </w:rPr>
        <w:t xml:space="preserve">  Временная передача детей в семьи граждан не является формой  устройства ребенка. Порядок и условия временной передачи детей, находящихся в  организациях для детей-сирот и детей, оставшихся без попечения  родителей, в семьи совершеннолетних граждан, посто</w:t>
      </w:r>
      <w:r>
        <w:rPr>
          <w:rFonts w:ascii="Times New Roman" w:hAnsi="Times New Roman" w:cs="Times New Roman" w:eastAsia="Times New Roman"/>
          <w:sz w:val="26"/>
        </w:rPr>
        <w:t xml:space="preserve">янно проживающих  на территории Российской Федерации, а также требования к гражданам  определяются Правилами временной передачи детей, находящихся в  организациях для детей-сирот и детей, оставшихся без попечения  родителей, в семьи граждан, постоянно прож</w:t>
      </w:r>
      <w:r>
        <w:rPr>
          <w:rFonts w:ascii="Times New Roman" w:hAnsi="Times New Roman" w:cs="Times New Roman" w:eastAsia="Times New Roman"/>
          <w:sz w:val="26"/>
        </w:rPr>
        <w:t xml:space="preserve">ивающих на территории  Российской Федерации (утв. постановлением Правительства РФ от 19 мая  2009 г. N 432 "О временной передаче детей, находящихся в организациях  для детей-сирот и детей, оставшихся без попечения родителей, в семьи  граждан, постоянно про</w:t>
      </w:r>
      <w:r>
        <w:rPr>
          <w:rFonts w:ascii="Times New Roman" w:hAnsi="Times New Roman" w:cs="Times New Roman" w:eastAsia="Times New Roman"/>
          <w:sz w:val="26"/>
        </w:rPr>
        <w:t xml:space="preserve">живающих на территории Российской  Федерации").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     Временная передача детей в семьи граждан не прекращает прав и  обязанностей организации для детей-сирот и детей, оставшихся без  попечения родителей (далее – детский дом), по содержанию, воспитанию и  образов</w:t>
      </w:r>
      <w:r>
        <w:rPr>
          <w:rFonts w:ascii="Times New Roman" w:hAnsi="Times New Roman" w:cs="Times New Roman" w:eastAsia="Times New Roman"/>
          <w:sz w:val="26"/>
        </w:rPr>
        <w:t xml:space="preserve">анию детей, а также защите их прав и законных интересов.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     </w:t>
      </w:r>
      <w:r>
        <w:rPr>
          <w:rFonts w:ascii="Times New Roman" w:hAnsi="Times New Roman" w:cs="Times New Roman" w:eastAsia="Times New Roman"/>
          <w:b/>
          <w:sz w:val="26"/>
        </w:rPr>
        <w:t xml:space="preserve"> Срок временного пребывания ребенка (детей) в семье гражданина не  может превышать 3 месяцев. </w:t>
      </w:r>
      <w:r>
        <w:rPr>
          <w:rFonts w:ascii="Times New Roman" w:hAnsi="Times New Roman" w:cs="Times New Roman" w:eastAsia="Times New Roman"/>
          <w:sz w:val="26"/>
        </w:rPr>
        <w:t xml:space="preserve">Вместе с тем, при наличии документально подтвержденных  исключительных обстоятельств (выезд на отдых в пре</w:t>
      </w:r>
      <w:r>
        <w:rPr>
          <w:rFonts w:ascii="Times New Roman" w:hAnsi="Times New Roman" w:cs="Times New Roman" w:eastAsia="Times New Roman"/>
          <w:sz w:val="26"/>
        </w:rPr>
        <w:t xml:space="preserve">делах территории  Российской Федерации, каникулы, прохождение курса лечения и иные  случаи) срок временного пребывания ребенка (детей) в семье гражданина  может быть увеличен с письменного согласия органа опеки и  попечительства по месту нахождения детског</w:t>
      </w:r>
      <w:r>
        <w:rPr>
          <w:rFonts w:ascii="Times New Roman" w:hAnsi="Times New Roman" w:cs="Times New Roman" w:eastAsia="Times New Roman"/>
          <w:sz w:val="26"/>
        </w:rPr>
        <w:t xml:space="preserve">о дома.</w:t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  </w:t>
      </w:r>
      <w:r>
        <w:rPr>
          <w:rFonts w:ascii="Times New Roman" w:hAnsi="Times New Roman" w:cs="Times New Roman" w:eastAsia="Times New Roman"/>
          <w:b/>
          <w:sz w:val="26"/>
        </w:rPr>
        <w:t xml:space="preserve">  При этом  непрерывный срок временного пребывания реб</w:t>
      </w:r>
      <w:r>
        <w:rPr>
          <w:rFonts w:ascii="Times New Roman" w:hAnsi="Times New Roman" w:cs="Times New Roman" w:eastAsia="Times New Roman"/>
          <w:b/>
          <w:sz w:val="26"/>
        </w:rPr>
        <w:t xml:space="preserve">енка (детей) в семье  гражданина не может превышать 6 месяцев</w:t>
      </w:r>
      <w:r>
        <w:rPr>
          <w:rFonts w:ascii="Times New Roman" w:hAnsi="Times New Roman" w:cs="Times New Roman" w:eastAsia="Times New Roman"/>
          <w:sz w:val="26"/>
        </w:rPr>
        <w:t xml:space="preserve">. </w:t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   Длительность, периоды и конкретные сроки (в течение года)  пребывания ребенка (детей) в семье гражданина определяются организацией  для детей-сирот, и детей, оставшихся без попечения родителей,  </w:t>
      </w:r>
      <w:r>
        <w:rPr>
          <w:rFonts w:ascii="Times New Roman" w:hAnsi="Times New Roman" w:cs="Times New Roman" w:eastAsia="Times New Roman"/>
          <w:sz w:val="26"/>
        </w:rPr>
        <w:t xml:space="preserve">по согласованию с гражданином с учетом обеспечения  непрерывности процессов обучения, лечения или реабилитации  (социальной, медицинской, психологической, педагогической) ребенка  (детей).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    Возраст, с которого возможна временная передача ребенка (детей) в  </w:t>
      </w:r>
      <w:r>
        <w:rPr>
          <w:rFonts w:ascii="Times New Roman" w:hAnsi="Times New Roman" w:cs="Times New Roman" w:eastAsia="Times New Roman"/>
          <w:sz w:val="26"/>
        </w:rPr>
        <w:t xml:space="preserve">се</w:t>
      </w:r>
      <w:r>
        <w:rPr>
          <w:rFonts w:ascii="Times New Roman" w:hAnsi="Times New Roman" w:cs="Times New Roman" w:eastAsia="Times New Roman"/>
          <w:sz w:val="26"/>
        </w:rPr>
        <w:t xml:space="preserve">мьи граждан, определяется детским домом, исходя из интересов и  потребностей конкретного ребенка (детей).  При подборе семьи гражданина для конкретного ребенка, определении  длительности периодов и сроков его пребывания в семье учитывается  пожелание ребен</w:t>
      </w:r>
      <w:r>
        <w:rPr>
          <w:rFonts w:ascii="Times New Roman" w:hAnsi="Times New Roman" w:cs="Times New Roman" w:eastAsia="Times New Roman"/>
          <w:sz w:val="26"/>
        </w:rPr>
        <w:t xml:space="preserve">ка.</w:t>
      </w:r>
      <w:r>
        <w:rPr>
          <w:rFonts w:ascii="Times New Roman" w:hAnsi="Times New Roman" w:cs="Times New Roman" w:eastAsia="Times New Roman"/>
          <w:sz w:val="26"/>
        </w:rPr>
        <w:t xml:space="preserve"> Дети, являющиеся братьями и сестрами, находящиеся в одном  детском доме, временно передаются в семью гражданина вместе, за  исключением случаев, когда по медицинским показаниям или по желанию  самих детей это невозможно.  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    Временная передача детей осущес</w:t>
      </w:r>
      <w:r>
        <w:rPr>
          <w:rFonts w:ascii="Times New Roman" w:hAnsi="Times New Roman" w:cs="Times New Roman" w:eastAsia="Times New Roman"/>
          <w:sz w:val="26"/>
        </w:rPr>
        <w:t xml:space="preserve">твляется в семьи совершеннолетних  граждан, постоянно проживающих на территории Российской Федерации,  за исключением: </w:t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 лиц, признанных судом недееспособными или ограниченно  дееспособными; </w:t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б) лиц, лишенных по суду родительских прав или ограниченных в  р</w:t>
      </w:r>
      <w:r>
        <w:rPr>
          <w:rFonts w:ascii="Times New Roman" w:hAnsi="Times New Roman" w:cs="Times New Roman" w:eastAsia="Times New Roman"/>
          <w:sz w:val="26"/>
        </w:rPr>
        <w:t xml:space="preserve">одительских правах; в) бывших усыновителей, если усыновление отменено судом по их  вине;</w:t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г) лиц, отстраненных от обязанностей опекуна (попечителя) за  ненадлежащее выполнение возложенных на него законом обязанностей; </w:t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д) лиц, имеющих или имевших судимость, </w:t>
      </w:r>
      <w:r>
        <w:rPr>
          <w:rFonts w:ascii="Times New Roman" w:hAnsi="Times New Roman" w:cs="Times New Roman" w:eastAsia="Times New Roman"/>
          <w:sz w:val="26"/>
        </w:rPr>
        <w:t xml:space="preserve">подвергающихся или  подвергавшихся уголовному преследованию (за исключением лиц,  уголовное преследование в отношении которых прекращено по  реабилитирующим основаниям) за преступления против жизни и здоровья,  свободы, чести и достоинства личности (за иск</w:t>
      </w:r>
      <w:r>
        <w:rPr>
          <w:rFonts w:ascii="Times New Roman" w:hAnsi="Times New Roman" w:cs="Times New Roman" w:eastAsia="Times New Roman"/>
          <w:sz w:val="26"/>
        </w:rPr>
        <w:t xml:space="preserve">лючением незаконного  помещения в психиатрический стационар, клеветы и оскорбления),  половой неприкосновенности и половой свободы личности, против семьи  и несовершеннолетних, здоровья населения и общественной  нравственности, против общественной безопасн</w:t>
      </w:r>
      <w:r>
        <w:rPr>
          <w:rFonts w:ascii="Times New Roman" w:hAnsi="Times New Roman" w:cs="Times New Roman" w:eastAsia="Times New Roman"/>
          <w:sz w:val="26"/>
        </w:rPr>
        <w:t xml:space="preserve">ости, а также лиц,  имеющих неснятую или непогашенную судимость за тяжкие или особо  тяжкие преступления; </w:t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е) лиц, имеющих инфекционные заболевания в открытой форме или  психические заболевания, больных наркоманией, токсикоманией,  алкоголизмом; </w:t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ж) лиц, не </w:t>
      </w:r>
      <w:r>
        <w:rPr>
          <w:rFonts w:ascii="Times New Roman" w:hAnsi="Times New Roman" w:cs="Times New Roman" w:eastAsia="Times New Roman"/>
          <w:sz w:val="26"/>
        </w:rPr>
        <w:t xml:space="preserve">имеющих постоянного места жительства на территории  Российской Федерации.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       Гражданин, желающий получить заключение органа опеки и  попечительства о возможности временной передачи ребенка (детей) в свою  семью, представляет в орган опеки и попечительства по </w:t>
      </w:r>
      <w:r>
        <w:rPr>
          <w:rFonts w:ascii="Times New Roman" w:hAnsi="Times New Roman" w:cs="Times New Roman" w:eastAsia="Times New Roman"/>
          <w:sz w:val="26"/>
        </w:rPr>
        <w:t xml:space="preserve">месту своего  жительства или пребывания соответствующее заявление по форме,  утвержденной Министерством образования и науки Российской  Федерации (приложение), и следующие документы: </w:t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 копия паспорта или иного документа, удостоверяющего личность;</w:t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б) справ</w:t>
      </w:r>
      <w:r>
        <w:rPr>
          <w:rFonts w:ascii="Times New Roman" w:hAnsi="Times New Roman" w:cs="Times New Roman" w:eastAsia="Times New Roman"/>
          <w:sz w:val="26"/>
        </w:rPr>
        <w:t xml:space="preserve">ка органов внутренних дел, подтверждающая отсутствие  обстоятельств, указанных в подпункте "д" (принимается органом опеки и  попечительства в течение 1 года с даты выдачи);</w:t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г) справка лечебно-профилактического учреждения об отсутствии у  гражданина заболева</w:t>
      </w:r>
      <w:r>
        <w:rPr>
          <w:rFonts w:ascii="Times New Roman" w:hAnsi="Times New Roman" w:cs="Times New Roman" w:eastAsia="Times New Roman"/>
          <w:sz w:val="26"/>
        </w:rPr>
        <w:t xml:space="preserve">ний, либо медицинское заключение по форме 164/у 96 (медицинское заключение по результатам освидетельствования  гражданина (гражданки), желающего (ей) усыновить, принять под опеку  (попечительство) ребенка или стать приемным родителем), выданное  лечебно-пр</w:t>
      </w:r>
      <w:r>
        <w:rPr>
          <w:rFonts w:ascii="Times New Roman" w:hAnsi="Times New Roman" w:cs="Times New Roman" w:eastAsia="Times New Roman"/>
          <w:sz w:val="26"/>
        </w:rPr>
        <w:t xml:space="preserve">офилактическим учреждением (принимается органом опеки и  попечительства в течение 6 месяцев с даты выдачи).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     Кроме указанных документов гражданин вправе представить иные  документы, свидетельствующие о наличии у него необходимых знаний и  навыков в воспитан</w:t>
      </w:r>
      <w:r>
        <w:rPr>
          <w:rFonts w:ascii="Times New Roman" w:hAnsi="Times New Roman" w:cs="Times New Roman" w:eastAsia="Times New Roman"/>
          <w:sz w:val="26"/>
        </w:rPr>
        <w:t xml:space="preserve">ии детей, в том числе документы об образовании, о  профессиональной деятельности, прохождении программ подготовки  кандидатов в опекуны или попечители.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         Орган опеки и попечительства в течение 5 рабочих дней со дня  получения указанных документов: проводит п</w:t>
      </w:r>
      <w:r>
        <w:rPr>
          <w:rFonts w:ascii="Times New Roman" w:hAnsi="Times New Roman" w:cs="Times New Roman" w:eastAsia="Times New Roman"/>
          <w:sz w:val="26"/>
        </w:rPr>
        <w:t xml:space="preserve">роверку представленных документов; проводит обследование условий жизни гражданина и его семьи в  целях оценки жилищно-бытовых условий гражданина, отношений,  сложившихся между членами семьи гражданина, и оформляет акт  обследования условий жизни гражданина</w:t>
      </w:r>
      <w:r>
        <w:rPr>
          <w:rFonts w:ascii="Times New Roman" w:hAnsi="Times New Roman" w:cs="Times New Roman" w:eastAsia="Times New Roman"/>
          <w:sz w:val="26"/>
        </w:rPr>
        <w:t xml:space="preserve">; оформляет </w:t>
      </w:r>
      <w:r>
        <w:rPr>
          <w:rFonts w:ascii="Times New Roman" w:hAnsi="Times New Roman" w:cs="Times New Roman" w:eastAsia="Times New Roman"/>
          <w:b/>
          <w:sz w:val="26"/>
        </w:rPr>
        <w:t xml:space="preserve">з</w:t>
      </w:r>
      <w:r>
        <w:rPr>
          <w:rFonts w:ascii="Times New Roman" w:hAnsi="Times New Roman" w:cs="Times New Roman" w:eastAsia="Times New Roman"/>
          <w:b/>
          <w:sz w:val="26"/>
        </w:rPr>
        <w:t xml:space="preserve">аключение о возможности временной передачи ребенка  (детей) в семью гражданина, которое действительно в течение 2 лет со дня  его подписания</w:t>
      </w:r>
      <w:r>
        <w:rPr>
          <w:rFonts w:ascii="Times New Roman" w:hAnsi="Times New Roman" w:cs="Times New Roman" w:eastAsia="Times New Roman"/>
          <w:sz w:val="26"/>
        </w:rPr>
        <w:t xml:space="preserve">, или письменный отказ в его выдаче с указанием причин  отказа.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    В случае если при проведении обследован</w:t>
      </w:r>
      <w:r>
        <w:rPr>
          <w:rFonts w:ascii="Times New Roman" w:hAnsi="Times New Roman" w:cs="Times New Roman" w:eastAsia="Times New Roman"/>
          <w:sz w:val="26"/>
        </w:rPr>
        <w:t xml:space="preserve">ия условий жизни  гражданина выявлены обстоятельства, которые создают или могут создать  угрозу жизни и здоровью ребенка, его физическому и нравственному  развитию либо нарушают или могут нарушать его права и охраняемые  законом интересы, орган опеки и поп</w:t>
      </w:r>
      <w:r>
        <w:rPr>
          <w:rFonts w:ascii="Times New Roman" w:hAnsi="Times New Roman" w:cs="Times New Roman" w:eastAsia="Times New Roman"/>
          <w:sz w:val="26"/>
        </w:rPr>
        <w:t xml:space="preserve">ечительства вправе дополнительно в  письменной форме запросить у гражданина: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 копии документов, подтверждающих право пользования или право  собственности гражданина на жилое помещение, в котором будет  временно находиться ребенок;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б) справку лечебно-проф</w:t>
      </w:r>
      <w:r>
        <w:rPr>
          <w:rFonts w:ascii="Times New Roman" w:hAnsi="Times New Roman" w:cs="Times New Roman" w:eastAsia="Times New Roman"/>
          <w:sz w:val="26"/>
        </w:rPr>
        <w:t xml:space="preserve">илактического учреждения об отсутствии у  совместно проживающих с гражданином членов его семьи инфекционных  заболеваний в открытой форме, психических расстройств и расстройств  поведения до прекращения диспансерного наблюдения. </w:t>
      </w:r>
      <w:r>
        <w:rPr>
          <w:rFonts w:ascii="Times New Roman" w:hAnsi="Times New Roman" w:cs="Times New Roman" w:eastAsia="Times New Roman"/>
          <w:sz w:val="26"/>
        </w:rPr>
        <w:t xml:space="preserve">Вместо справки  члены семьи</w:t>
      </w:r>
      <w:r>
        <w:rPr>
          <w:rFonts w:ascii="Times New Roman" w:hAnsi="Times New Roman" w:cs="Times New Roman" w:eastAsia="Times New Roman"/>
          <w:sz w:val="26"/>
        </w:rPr>
        <w:t xml:space="preserve"> гражданина могут представить медицинское заключение по  форме 164/у-96, выданное лечебно-профилактическим учреждением.        </w:t>
      </w:r>
      <w:r>
        <w:rPr>
          <w:rFonts w:ascii="Times New Roman" w:hAnsi="Times New Roman" w:cs="Times New Roman" w:eastAsia="Times New Roman"/>
          <w:sz w:val="26"/>
        </w:rPr>
        <w:t xml:space="preserve">Указанные документы принимаются органом опеки и попечительства в  течение 6 месяцев с даты их выдачи;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в) выписку из домовой (поквартирн</w:t>
      </w:r>
      <w:r>
        <w:rPr>
          <w:rFonts w:ascii="Times New Roman" w:hAnsi="Times New Roman" w:cs="Times New Roman" w:eastAsia="Times New Roman"/>
          <w:sz w:val="26"/>
        </w:rPr>
        <w:t xml:space="preserve">о</w:t>
      </w:r>
      <w:r>
        <w:rPr>
          <w:rFonts w:ascii="Times New Roman" w:hAnsi="Times New Roman" w:cs="Times New Roman" w:eastAsia="Times New Roman"/>
          <w:sz w:val="26"/>
        </w:rPr>
        <w:t xml:space="preserve">й) книги или иной документ,  содержащий сведения о проживающих совместно с гражданином  совершеннолетних и несовершеннолетних членах его семьи. В случае если жилое помещение по месту жительства гражданина не  является благоустроенным применительно к услови</w:t>
      </w:r>
      <w:r>
        <w:rPr>
          <w:rFonts w:ascii="Times New Roman" w:hAnsi="Times New Roman" w:cs="Times New Roman" w:eastAsia="Times New Roman"/>
          <w:sz w:val="26"/>
        </w:rPr>
        <w:t xml:space="preserve">ям соответствующего  населенного пункта либо пребывание ребенка в указанном жилом  помещении создает угрозу его здоровью, физическому и нравственному  развитию, орган опеки и попечительства по месту жительства гражданина  вправе оформить заключение о возмо</w:t>
      </w:r>
      <w:r>
        <w:rPr>
          <w:rFonts w:ascii="Times New Roman" w:hAnsi="Times New Roman" w:cs="Times New Roman" w:eastAsia="Times New Roman"/>
          <w:sz w:val="26"/>
        </w:rPr>
        <w:t xml:space="preserve">жности </w:t>
      </w:r>
      <w:r>
        <w:rPr>
          <w:rFonts w:ascii="Times New Roman" w:hAnsi="Times New Roman" w:cs="Times New Roman" w:eastAsia="Times New Roman"/>
          <w:sz w:val="26"/>
        </w:rPr>
        <w:t xml:space="preserve">временной передачи ребенка  (детей) гражданину без пребывания в указанном жилом помещении.        При  этом гражданин может: брать ребенка (детей) в дневные часы в соответствии с распорядком  дня организации для детей-сирот и детей, оставшихся без попечени</w:t>
      </w:r>
      <w:r>
        <w:rPr>
          <w:rFonts w:ascii="Times New Roman" w:hAnsi="Times New Roman" w:cs="Times New Roman" w:eastAsia="Times New Roman"/>
          <w:sz w:val="26"/>
        </w:rPr>
        <w:t xml:space="preserve">я  родителей; выехать с ребенком (детьми) на отдых (оздоровление) с размещением  на территории объектов санаторно-курортного лечения и отдыха, лечебно оздоровительного, физкультурно-спортивного и иного назначения с  предъявлением туристической путевки в ор</w:t>
      </w:r>
      <w:r>
        <w:rPr>
          <w:rFonts w:ascii="Times New Roman" w:hAnsi="Times New Roman" w:cs="Times New Roman" w:eastAsia="Times New Roman"/>
          <w:sz w:val="26"/>
        </w:rPr>
        <w:t xml:space="preserve">ганизацию для детей-сирот и  детей, оставшихся без попечения родителей; пребывать с ребенком (детьми) в жилом помещении, не являющемся  местом жительства гражданина.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    В случае если жилое помещение, в котором будет временно  находиться ребенок (дети), не явл</w:t>
      </w:r>
      <w:r>
        <w:rPr>
          <w:rFonts w:ascii="Times New Roman" w:hAnsi="Times New Roman" w:cs="Times New Roman" w:eastAsia="Times New Roman"/>
          <w:sz w:val="26"/>
        </w:rPr>
        <w:t xml:space="preserve">яется местом жительства гражданина,  орган опеки и попечительства по месту жительства гражданина направляет  в орган опеки и попечительства по месту пребывания гражданина либо  выдает на руки гражданину запрос об оформлении акта обследования  условий жизни</w:t>
      </w:r>
      <w:r>
        <w:rPr>
          <w:rFonts w:ascii="Times New Roman" w:hAnsi="Times New Roman" w:cs="Times New Roman" w:eastAsia="Times New Roman"/>
          <w:sz w:val="26"/>
        </w:rPr>
        <w:t xml:space="preserve"> гражданина по месту его пребывания.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    Акт обследования условий жизни гражданина по месту пребывания  оформляется в 3 экземплярах, один из которых направляется гражданину  не позднее 3 дней с даты подписания, второй передается в орган опеки и  попечительства</w:t>
      </w:r>
      <w:r>
        <w:rPr>
          <w:rFonts w:ascii="Times New Roman" w:hAnsi="Times New Roman" w:cs="Times New Roman" w:eastAsia="Times New Roman"/>
          <w:sz w:val="26"/>
        </w:rPr>
        <w:t xml:space="preserve">, направивший запрос, или выдается на руки гражданину  для передачи в орган опеки и попечительства по месту жительства, третий  хранится в органе опеки и попечительства по месту пребывания  гражданина. Акт обследования условий жизни гражданина и письменный</w:t>
      </w:r>
      <w:r>
        <w:rPr>
          <w:rFonts w:ascii="Times New Roman" w:hAnsi="Times New Roman" w:cs="Times New Roman" w:eastAsia="Times New Roman"/>
          <w:sz w:val="26"/>
        </w:rPr>
        <w:t xml:space="preserve"> отказ в  выдаче заключения органа опеки и попечительства о возможности  временной передачи ребенка (детей) в семью гражданина могут быть  обжалованы в судебном порядке.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       </w:t>
      </w:r>
      <w:r/>
      <w:r>
        <w:rPr>
          <w:rFonts w:ascii="Times New Roman" w:hAnsi="Times New Roman" w:cs="Times New Roman" w:eastAsia="Times New Roman"/>
          <w:sz w:val="26"/>
        </w:rPr>
        <w:t xml:space="preserve">Гражданин, желающий временно принять ребенка (детей) в свою  семью, представляет в организацию  для детей-сирот, и детей, оставшихся без попечения родителей, </w:t>
      </w:r>
      <w:r>
        <w:rPr>
          <w:rFonts w:ascii="Times New Roman" w:hAnsi="Times New Roman" w:cs="Times New Roman" w:eastAsia="Times New Roman"/>
          <w:sz w:val="26"/>
        </w:rPr>
        <w:t xml:space="preserve">следующие документы: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 заявление о временной передаче ребенка (детей) в свою семью (в  свободной форме);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б) копия паспорта или иного документа, удостоверяющего личность (с  предъявлением оригинала);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в) заключение органа опеки и попечительства по </w:t>
      </w:r>
      <w:r>
        <w:rPr>
          <w:rFonts w:ascii="Times New Roman" w:hAnsi="Times New Roman" w:cs="Times New Roman" w:eastAsia="Times New Roman"/>
          <w:sz w:val="26"/>
        </w:rPr>
        <w:t xml:space="preserve">месту жительства  гражданина о возможности временной передачи ребенка (детей) в семью  гражданина или имеющееся у гражданина заключение о возможности гражданина быть усыновителем, опекуном или попечителем, выданное  этим органом в установленном порядке;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г)</w:t>
      </w:r>
      <w:r>
        <w:rPr>
          <w:rFonts w:ascii="Times New Roman" w:hAnsi="Times New Roman" w:cs="Times New Roman" w:eastAsia="Times New Roman"/>
          <w:sz w:val="26"/>
        </w:rPr>
        <w:t xml:space="preserve"> согласие совместно проживающих с гражданином  совершеннолетних, а также несовершеннолетних, достигших 10-летнего  возраста членов его семьи на временную передачу ребенка (детей) в семью  гражданина, выраженное в письменной форме.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     Решение о временной перед</w:t>
      </w:r>
      <w:r>
        <w:rPr>
          <w:rFonts w:ascii="Times New Roman" w:hAnsi="Times New Roman" w:cs="Times New Roman" w:eastAsia="Times New Roman"/>
          <w:sz w:val="26"/>
        </w:rPr>
        <w:t xml:space="preserve">аче ребенка (детей) в семью гражданина  принимается руководителем </w:t>
      </w:r>
      <w:r>
        <w:rPr>
          <w:rFonts w:ascii="Times New Roman" w:hAnsi="Times New Roman" w:cs="Times New Roman" w:eastAsia="Times New Roman"/>
          <w:sz w:val="26"/>
        </w:rPr>
        <w:t xml:space="preserve">организации  для детей-сирот, и детей, оставшихся без попечения родителей</w:t>
      </w:r>
      <w:r/>
      <w:r>
        <w:rPr>
          <w:rFonts w:ascii="Times New Roman" w:hAnsi="Times New Roman" w:cs="Times New Roman" w:eastAsia="Times New Roman"/>
          <w:sz w:val="26"/>
        </w:rPr>
        <w:t xml:space="preserve"> с учетом следующих  обстоятельств: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 наличие между гражданином, членами семьи гражданина и  ребенком родственных отношений (проживают вместе или раздельно  родственники и роди</w:t>
      </w:r>
      <w:r>
        <w:rPr>
          <w:rFonts w:ascii="Times New Roman" w:hAnsi="Times New Roman" w:cs="Times New Roman" w:eastAsia="Times New Roman"/>
          <w:sz w:val="26"/>
        </w:rPr>
        <w:t xml:space="preserve">тели, лишенные родительских прав или ограниченные  в родительских правах, имеют ли родители (родитель) право на общение с  ребенком);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б) сложившиеся взаимоотношения между ребенком (детьми) и  гражданином (членами его семьи);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в) предыдущий опыт общения граж</w:t>
      </w:r>
      <w:r>
        <w:rPr>
          <w:rFonts w:ascii="Times New Roman" w:hAnsi="Times New Roman" w:cs="Times New Roman" w:eastAsia="Times New Roman"/>
          <w:sz w:val="26"/>
        </w:rPr>
        <w:t xml:space="preserve">данина с ребенком (детьми) либо  опыт временного помещения в семью гражданина других детей;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г) этническое происхождение ребенка (детей), принадлежность к  определенной религии и культуре, родной язык, возможность обеспечить  ребенку преемственность в воспи</w:t>
      </w:r>
      <w:r>
        <w:rPr>
          <w:rFonts w:ascii="Times New Roman" w:hAnsi="Times New Roman" w:cs="Times New Roman" w:eastAsia="Times New Roman"/>
          <w:sz w:val="26"/>
        </w:rPr>
        <w:t xml:space="preserve">тании и образовании.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   Передача ребенка (детей) в семью гражданина не допускается, если: это противоречит желанию ребенка, либо может создать угрозу жизни  и здоровью ребенка, его физическому и нравственному развитию, либо  нарушает его права и охраняемые за</w:t>
      </w:r>
      <w:r>
        <w:rPr>
          <w:rFonts w:ascii="Times New Roman" w:hAnsi="Times New Roman" w:cs="Times New Roman" w:eastAsia="Times New Roman"/>
          <w:sz w:val="26"/>
        </w:rPr>
        <w:t xml:space="preserve">коном интересы; выявлены факты совместного проживания с гражданином, в семью  которого временно передается ребенок (дети), родителей этого ребенка  (детей), лишенных родительских прав или ограниченных в родительских  правах (кроме случаев, когда родителям,</w:t>
      </w:r>
      <w:r>
        <w:rPr>
          <w:rFonts w:ascii="Times New Roman" w:hAnsi="Times New Roman" w:cs="Times New Roman" w:eastAsia="Times New Roman"/>
          <w:sz w:val="26"/>
        </w:rPr>
        <w:t xml:space="preserve"> родительские права которых  ограничены судом, разрешены контакты с ребенком (детьми) в порядке, установленном законодательством Российской Федерации). 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   Решение о временной передаче ребенка (детей) в семью гражданина  или об отказе в такой передаче принимае</w:t>
      </w:r>
      <w:r>
        <w:rPr>
          <w:rFonts w:ascii="Times New Roman" w:hAnsi="Times New Roman" w:cs="Times New Roman" w:eastAsia="Times New Roman"/>
          <w:sz w:val="26"/>
        </w:rPr>
        <w:t xml:space="preserve">тся руководителем организации  для детей-сирот, и детей, оставшихся без попечения родителей, в течение 7 дней со дня представления гражданином необходимых  документов и с учетом всех обстоятельств.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    Решение о временной передаче ребенка (детей) в семью гражданина  оформляется в форме приказа руководителя </w:t>
      </w:r>
      <w:r>
        <w:rPr>
          <w:rFonts w:ascii="Times New Roman" w:hAnsi="Times New Roman" w:cs="Times New Roman" w:eastAsia="Times New Roman"/>
          <w:sz w:val="26"/>
        </w:rPr>
        <w:t xml:space="preserve">организации для детей-сирот, и детей, оставшихся без попечения родителей</w:t>
      </w:r>
      <w:r>
        <w:rPr>
          <w:rFonts w:ascii="Times New Roman" w:hAnsi="Times New Roman" w:cs="Times New Roman" w:eastAsia="Times New Roman"/>
          <w:sz w:val="26"/>
        </w:rPr>
        <w:t xml:space="preserve">, с оригиналом  которого гражданин знакомится под роспись. Решение руководителя </w:t>
      </w:r>
      <w:r>
        <w:rPr>
          <w:rFonts w:ascii="Times New Roman" w:hAnsi="Times New Roman" w:cs="Times New Roman" w:eastAsia="Times New Roman"/>
          <w:sz w:val="26"/>
        </w:rPr>
        <w:t xml:space="preserve">организации  для детей-сирот, и детей, оставшихся без попечения родителей,</w:t>
      </w:r>
      <w:r>
        <w:rPr>
          <w:rFonts w:ascii="Times New Roman" w:hAnsi="Times New Roman" w:cs="Times New Roman" w:eastAsia="Times New Roman"/>
          <w:sz w:val="26"/>
        </w:rPr>
        <w:t xml:space="preserve"> об отказе во временной  передаче ребенка (детей) в семью гражданина, оформленное письменно с  указанием причины отказа, доводится до сведения гражданина.       </w:t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    П</w:t>
      </w:r>
      <w:r>
        <w:rPr>
          <w:rFonts w:ascii="Times New Roman" w:hAnsi="Times New Roman" w:cs="Times New Roman" w:eastAsia="Times New Roman"/>
          <w:b/>
          <w:sz w:val="26"/>
        </w:rPr>
        <w:t xml:space="preserve">ри врем</w:t>
      </w:r>
      <w:r>
        <w:rPr>
          <w:rFonts w:ascii="Times New Roman" w:hAnsi="Times New Roman" w:cs="Times New Roman" w:eastAsia="Times New Roman"/>
          <w:b/>
          <w:sz w:val="26"/>
        </w:rPr>
        <w:t xml:space="preserve">енной передаче ребенка в семью гражданину выдаются</w:t>
      </w:r>
      <w:r>
        <w:rPr>
          <w:rFonts w:ascii="Times New Roman" w:hAnsi="Times New Roman" w:cs="Times New Roman" w:eastAsia="Times New Roman"/>
          <w:sz w:val="26"/>
        </w:rPr>
        <w:t xml:space="preserve">: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 копия приказа о временной передаче ребенка (детей) в семью  гражданина, заверенная руководителем </w:t>
      </w:r>
      <w:r>
        <w:rPr>
          <w:rFonts w:ascii="Times New Roman" w:hAnsi="Times New Roman" w:cs="Times New Roman" w:eastAsia="Times New Roman"/>
          <w:sz w:val="26"/>
        </w:rPr>
        <w:t xml:space="preserve">организацию  для детей-сирот, и детей, оставшихся без попечения родителей</w:t>
      </w:r>
      <w:r/>
      <w:r>
        <w:rPr>
          <w:rFonts w:ascii="Times New Roman" w:hAnsi="Times New Roman" w:cs="Times New Roman" w:eastAsia="Times New Roman"/>
          <w:sz w:val="26"/>
        </w:rPr>
        <w:t xml:space="preserve">;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б) копия свидетельства о рождении ребенка, заверенная в  установленном законом порядке, ли</w:t>
      </w:r>
      <w:r>
        <w:rPr>
          <w:rFonts w:ascii="Times New Roman" w:hAnsi="Times New Roman" w:cs="Times New Roman" w:eastAsia="Times New Roman"/>
          <w:sz w:val="26"/>
        </w:rPr>
        <w:t xml:space="preserve">бо паспорт ребенка, достигшего 14 лет;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в) копия полиса обязательного медицинского страхования ребенка  (детей);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г) копии иных документов, необходимых ребенку (детям) в период  временного пребывания его в семье гражданина.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Оригиналы этих документов могут бы</w:t>
      </w:r>
      <w:r>
        <w:rPr>
          <w:rFonts w:ascii="Times New Roman" w:hAnsi="Times New Roman" w:cs="Times New Roman" w:eastAsia="Times New Roman"/>
          <w:sz w:val="26"/>
        </w:rPr>
        <w:t xml:space="preserve">ть переданы гражданину на  основании его заявления, в котором обосновывается необходимость их  получения. </w:t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b/>
          <w:sz w:val="26"/>
        </w:rPr>
        <w:t xml:space="preserve">Гражданин, в семью которого временно передан ребенок (дети), не  вправе</w:t>
      </w:r>
      <w:r>
        <w:rPr>
          <w:rFonts w:ascii="Times New Roman" w:hAnsi="Times New Roman" w:cs="Times New Roman" w:eastAsia="Times New Roman"/>
          <w:sz w:val="26"/>
        </w:rPr>
        <w:t xml:space="preserve">: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а) осуществлять вывоз ребенка (детей) за пределы территории  Российской Федер</w:t>
      </w:r>
      <w:r>
        <w:rPr>
          <w:rFonts w:ascii="Times New Roman" w:hAnsi="Times New Roman" w:cs="Times New Roman" w:eastAsia="Times New Roman"/>
          <w:sz w:val="26"/>
        </w:rPr>
        <w:t xml:space="preserve">ации;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б) оставлять ребенка (детей) под надзором третьих лиц (физических и  (или) юридических лиц), кроме случаев помещения ребенка (детей) в  медицинскую организацию для оказания срочной медицинской помощи  или в соответствующие подразделения органов внутр</w:t>
      </w:r>
      <w:r>
        <w:rPr>
          <w:rFonts w:ascii="Times New Roman" w:hAnsi="Times New Roman" w:cs="Times New Roman" w:eastAsia="Times New Roman"/>
          <w:sz w:val="26"/>
        </w:rPr>
        <w:t xml:space="preserve">енних дел.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b/>
          <w:sz w:val="26"/>
        </w:rPr>
        <w:t xml:space="preserve">Гражданин, в семью которого временно передан ребенок (дети),  обязан</w:t>
      </w:r>
      <w:r>
        <w:rPr>
          <w:rFonts w:ascii="Times New Roman" w:hAnsi="Times New Roman" w:cs="Times New Roman" w:eastAsia="Times New Roman"/>
          <w:sz w:val="26"/>
        </w:rPr>
        <w:t xml:space="preserve">: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 а) нести ответственность за жизнь и здоровье ребенка (детей) в период  его временного пребывания в семье;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б) получить письменное согласие детского дома в случае перемены  мест</w:t>
      </w:r>
      <w:r>
        <w:rPr>
          <w:rFonts w:ascii="Times New Roman" w:hAnsi="Times New Roman" w:cs="Times New Roman" w:eastAsia="Times New Roman"/>
          <w:sz w:val="26"/>
        </w:rPr>
        <w:t xml:space="preserve">а нахождения ребенка (детей);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в) предоставить ребенку (детям) возможность связываться с  руководителем или сотрудниками организации  </w:t>
      </w:r>
      <w:r>
        <w:rPr>
          <w:rFonts w:ascii="Times New Roman" w:hAnsi="Times New Roman" w:cs="Times New Roman" w:eastAsia="Times New Roman"/>
          <w:sz w:val="26"/>
        </w:rPr>
        <w:t xml:space="preserve">  для детей-сирот, и детей, оставшихся без попечения родителей</w:t>
      </w:r>
      <w:r>
        <w:rPr>
          <w:rFonts w:ascii="Times New Roman" w:hAnsi="Times New Roman" w:cs="Times New Roman" w:eastAsia="Times New Roman"/>
          <w:sz w:val="26"/>
        </w:rPr>
        <w:t xml:space="preserve"> и (или) органом опеки и  попечительства по месту нахождения организации для детей-сирот и  детей, оставшихся без попечения</w:t>
      </w:r>
      <w:r>
        <w:rPr>
          <w:rFonts w:ascii="Times New Roman" w:hAnsi="Times New Roman" w:cs="Times New Roman" w:eastAsia="Times New Roman"/>
          <w:sz w:val="26"/>
        </w:rPr>
        <w:t xml:space="preserve"> родителей, либо по месту временного  пребывания в семье гражданина;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г) по окончании установленного срока временной передачи в семью  незамедлительно возвратить ребенка (детей) в организацию </w:t>
      </w:r>
      <w:r>
        <w:rPr>
          <w:rFonts w:ascii="Times New Roman" w:hAnsi="Times New Roman" w:cs="Times New Roman" w:eastAsia="Times New Roman"/>
          <w:sz w:val="26"/>
        </w:rPr>
        <w:t xml:space="preserve"> для детей-сирот, и детей, оставшихся без попечения родителей</w:t>
      </w:r>
      <w:r>
        <w:rPr>
          <w:rFonts w:ascii="Times New Roman" w:hAnsi="Times New Roman" w:cs="Times New Roman" w:eastAsia="Times New Roman"/>
          <w:sz w:val="26"/>
        </w:rPr>
        <w:t xml:space="preserve">; 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</w:rPr>
        <w:t xml:space="preserve">д) в течение 1 дня информировать </w:t>
      </w:r>
      <w:r>
        <w:rPr>
          <w:rFonts w:ascii="Times New Roman" w:hAnsi="Times New Roman" w:cs="Times New Roman" w:eastAsia="Times New Roman"/>
          <w:sz w:val="26"/>
        </w:rPr>
        <w:t xml:space="preserve">организацию  для детей-сирот, и детей, оставшихся без попечения родителей</w:t>
      </w:r>
      <w:r/>
      <w:r>
        <w:rPr>
          <w:rFonts w:ascii="Times New Roman" w:hAnsi="Times New Roman" w:cs="Times New Roman" w:eastAsia="Times New Roman"/>
          <w:sz w:val="26"/>
        </w:rPr>
        <w:t xml:space="preserve"> о возникновении  си</w:t>
      </w:r>
      <w:r>
        <w:rPr>
          <w:rFonts w:ascii="Times New Roman" w:hAnsi="Times New Roman" w:cs="Times New Roman" w:eastAsia="Times New Roman"/>
          <w:sz w:val="26"/>
        </w:rPr>
        <w:t xml:space="preserve">туации, угрожающей жизни и (или) здоровью ребенка (детей), а также о  заболевании ребенка (детей), получении им травмы, о помещении ребенка  (детей) в медицинскую организацию для оказания срочной медицинской  помощи или в соответствующие подразделения орга</w:t>
      </w:r>
      <w:r>
        <w:rPr>
          <w:rFonts w:ascii="Times New Roman" w:hAnsi="Times New Roman" w:cs="Times New Roman" w:eastAsia="Times New Roman"/>
          <w:sz w:val="26"/>
        </w:rPr>
        <w:t xml:space="preserve">нов внутренних дел.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  <w:highlight w:val="none"/>
        </w:rPr>
      </w:pPr>
      <w:r>
        <w:rPr>
          <w:rFonts w:ascii="Times New Roman" w:hAnsi="Times New Roman" w:cs="Times New Roman" w:eastAsia="Times New Roman"/>
          <w:sz w:val="26"/>
        </w:rPr>
        <w:t xml:space="preserve">   Ребенок (дети), временно переданный в семью гражданина, может  быть возвращен в </w:t>
      </w:r>
      <w:r>
        <w:rPr>
          <w:rFonts w:ascii="Times New Roman" w:hAnsi="Times New Roman" w:cs="Times New Roman" w:eastAsia="Times New Roman"/>
          <w:sz w:val="26"/>
        </w:rPr>
        <w:t xml:space="preserve">организацию  для детей-сирот, и детей, оставшихся без попечения родителей</w:t>
      </w:r>
      <w:r/>
      <w:r>
        <w:rPr>
          <w:rFonts w:ascii="Times New Roman" w:hAnsi="Times New Roman" w:cs="Times New Roman" w:eastAsia="Times New Roman"/>
          <w:sz w:val="26"/>
        </w:rPr>
        <w:t xml:space="preserve"> до истечения срока, по желанию ребенка  (детей) или гражданина.</w:t>
      </w:r>
      <w:r>
        <w:rPr>
          <w:sz w:val="26"/>
        </w:rPr>
      </w:r>
      <w:r/>
    </w:p>
    <w:p>
      <w:pPr>
        <w:jc w:val="both"/>
        <w:spacing w:after="0" w:afterAutospacing="0"/>
        <w:rPr>
          <w:rFonts w:ascii="Times New Roman" w:hAnsi="Times New Roman" w:cs="Times New Roman" w:eastAsia="Times New Roman"/>
          <w:sz w:val="26"/>
        </w:rPr>
      </w:pPr>
      <w:r>
        <w:rPr>
          <w:rFonts w:ascii="Times New Roman" w:hAnsi="Times New Roman" w:cs="Times New Roman" w:eastAsia="Times New Roman"/>
          <w:sz w:val="26"/>
          <w:highlight w:val="none"/>
        </w:rPr>
      </w:r>
      <w:r>
        <w:rPr>
          <w:rFonts w:ascii="Times New Roman" w:hAnsi="Times New Roman" w:cs="Times New Roman" w:eastAsia="Times New Roman"/>
          <w:sz w:val="26"/>
          <w:highlight w:val="none"/>
        </w:rPr>
      </w:r>
    </w:p>
    <w:p>
      <w:pPr>
        <w:ind w:firstLine="708"/>
        <w:jc w:val="center"/>
        <w:spacing w:lineRule="auto" w:line="163" w:after="0" w:afterAutospacing="0" w:before="0" w:beforeAutospacing="0"/>
        <w:rPr>
          <w:rFonts w:ascii="Gabriola" w:hAnsi="Gabriola" w:cs="Gabriola" w:eastAsia="Gabriola"/>
          <w:b/>
          <w:sz w:val="32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32"/>
        </w:rPr>
      </w:r>
      <w:r>
        <w:rPr>
          <w:rFonts w:ascii="Gabriola" w:hAnsi="Gabriola" w:cs="Gabriola" w:eastAsia="Gabriola"/>
          <w:b/>
          <w:sz w:val="32"/>
        </w:rPr>
        <w:t xml:space="preserve">За более подробной информацией, </w:t>
      </w:r>
      <w:r>
        <w:rPr>
          <w:rFonts w:ascii="Gabriola" w:hAnsi="Gabriola" w:cs="Gabriola" w:eastAsia="Gabriola"/>
          <w:b/>
          <w:sz w:val="32"/>
        </w:rPr>
        <w:t xml:space="preserve"> просьба обращаться в отдел опеки и попечительства администрации Дальнереченского муниципального района по адресу: </w:t>
      </w:r>
      <w:r>
        <w:rPr>
          <w:sz w:val="32"/>
        </w:rPr>
      </w:r>
    </w:p>
    <w:p>
      <w:pPr>
        <w:ind w:firstLine="708"/>
        <w:jc w:val="center"/>
        <w:spacing w:lineRule="auto" w:line="163" w:after="0" w:afterAutospacing="0" w:before="0" w:beforeAutospacing="0"/>
        <w:rPr>
          <w:rFonts w:ascii="Gabriola" w:hAnsi="Gabriola" w:cs="Gabriola" w:eastAsia="Gabriola"/>
          <w:b/>
          <w:sz w:val="32"/>
        </w:rPr>
      </w:pPr>
      <w:r>
        <w:rPr>
          <w:rFonts w:ascii="Gabriola" w:hAnsi="Gabriola" w:cs="Gabriola" w:eastAsia="Gabriola"/>
          <w:b/>
          <w:sz w:val="32"/>
          <w:highlight w:val="none"/>
        </w:rPr>
      </w:r>
      <w:r>
        <w:rPr>
          <w:rFonts w:ascii="Gabriola" w:hAnsi="Gabriola" w:cs="Gabriola" w:eastAsia="Gabriola"/>
          <w:b/>
          <w:sz w:val="32"/>
          <w:highlight w:val="none"/>
        </w:rPr>
      </w:r>
    </w:p>
    <w:p>
      <w:pPr>
        <w:ind w:firstLine="708"/>
        <w:jc w:val="center"/>
        <w:spacing w:lineRule="auto" w:line="120" w:after="0" w:afterAutospacing="0" w:before="0" w:beforeAutospacing="0"/>
        <w:rPr>
          <w:rFonts w:ascii="Gabriola" w:hAnsi="Gabriola" w:cs="Gabriola" w:eastAsia="Gabriola"/>
          <w:b/>
          <w:sz w:val="32"/>
          <w:highlight w:val="none"/>
        </w:rPr>
      </w:pPr>
      <w:r>
        <w:rPr>
          <w:rFonts w:ascii="Gabriola" w:hAnsi="Gabriola" w:cs="Gabriola" w:eastAsia="Gabriola"/>
          <w:b/>
          <w:sz w:val="32"/>
        </w:rPr>
        <w:t xml:space="preserve"> 692132 Приморский край,     г. Дальнереченск, ул. Героев Даманского, д. 28,                               каб. 38, 3-ий этаж,     </w:t>
      </w:r>
      <w:r>
        <w:rPr>
          <w:sz w:val="32"/>
        </w:rPr>
      </w:r>
      <w:r>
        <w:rPr>
          <w:rFonts w:ascii="Gabriola" w:hAnsi="Gabriola" w:cs="Gabriola" w:eastAsia="Gabriola"/>
          <w:b/>
          <w:sz w:val="32"/>
          <w:highlight w:val="none"/>
        </w:rPr>
      </w:r>
      <w:r>
        <w:rPr>
          <w:rFonts w:ascii="Gabriola" w:hAnsi="Gabriola" w:cs="Gabriola" w:eastAsia="Gabriola"/>
          <w:b/>
          <w:sz w:val="32"/>
          <w:highlight w:val="none"/>
        </w:rPr>
      </w:r>
      <w:r>
        <w:rPr>
          <w:rFonts w:ascii="Gabriola" w:hAnsi="Gabriola" w:cs="Gabriola" w:eastAsia="Gabriola"/>
          <w:b/>
          <w:sz w:val="32"/>
        </w:rPr>
        <w:t xml:space="preserve">телефон: 8 (42356) 32 1 57.</w:t>
      </w:r>
      <w:r>
        <w:rPr>
          <w:rFonts w:ascii="Gabriola" w:hAnsi="Gabriola" w:cs="Gabriola" w:eastAsia="Gabriola"/>
          <w:b/>
          <w:sz w:val="32"/>
        </w:rPr>
      </w:r>
      <w:r>
        <w:rPr>
          <w:sz w:val="32"/>
        </w:rPr>
      </w:r>
    </w:p>
    <w:p>
      <w:pPr>
        <w:jc w:val="both"/>
        <w:spacing w:lineRule="auto" w:line="120" w:after="0" w:afterAutospacing="0"/>
        <w:rPr>
          <w:rFonts w:ascii="Times New Roman" w:hAnsi="Times New Roman" w:cs="Times New Roman" w:eastAsia="Times New Roman"/>
          <w:sz w:val="32"/>
          <w:highlight w:val="none"/>
        </w:rPr>
      </w:pPr>
      <w:r>
        <w:rPr>
          <w:rFonts w:ascii="Times New Roman" w:hAnsi="Times New Roman" w:cs="Times New Roman" w:eastAsia="Times New Roman"/>
          <w:sz w:val="32"/>
          <w:highlight w:val="none"/>
        </w:rPr>
      </w:r>
      <w:r>
        <w:rPr>
          <w:sz w:val="32"/>
        </w:rPr>
      </w:r>
      <w:r>
        <w:rPr>
          <w:sz w:val="32"/>
        </w:rPr>
      </w:r>
    </w:p>
    <w:p>
      <w:pPr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4096" behindDoc="0" locked="0" layoutInCell="1" allowOverlap="1">
                <wp:simplePos x="0" y="0"/>
                <wp:positionH relativeFrom="column">
                  <wp:posOffset>600540</wp:posOffset>
                </wp:positionH>
                <wp:positionV relativeFrom="paragraph">
                  <wp:posOffset>132278</wp:posOffset>
                </wp:positionV>
                <wp:extent cx="5002236" cy="3133725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3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5002236" cy="3133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1pt;mso-wrap-distance-top:0.0pt;mso-wrap-distance-right:9.1pt;mso-wrap-distance-bottom:0.0pt;z-index:4096;o:allowoverlap:true;o:allowincell:true;mso-position-horizontal-relative:text;margin-left:47.3pt;mso-position-horizontal:absolute;mso-position-vertical-relative:text;margin-top:10.4pt;mso-position-vertical:absolute;width:393.9pt;height:246.8pt;" wrapcoords="0 0 100000 0 100000 100000 0 100000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850" w:right="709" w:bottom="964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abriola">
    <w:panose1 w:val="04040605051002020D02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2"/>
    <w:next w:val="622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2"/>
    <w:next w:val="62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2"/>
    <w:next w:val="622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2"/>
    <w:next w:val="622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2"/>
    <w:next w:val="622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2"/>
    <w:next w:val="622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2"/>
    <w:next w:val="622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2"/>
    <w:next w:val="622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2"/>
    <w:next w:val="622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Title"/>
    <w:basedOn w:val="622"/>
    <w:next w:val="622"/>
    <w:link w:val="4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6">
    <w:name w:val="Title Char"/>
    <w:link w:val="465"/>
    <w:uiPriority w:val="10"/>
    <w:rPr>
      <w:sz w:val="48"/>
      <w:szCs w:val="48"/>
    </w:rPr>
  </w:style>
  <w:style w:type="paragraph" w:styleId="467">
    <w:name w:val="Subtitle"/>
    <w:basedOn w:val="622"/>
    <w:next w:val="622"/>
    <w:link w:val="468"/>
    <w:qFormat/>
    <w:uiPriority w:val="11"/>
    <w:rPr>
      <w:sz w:val="24"/>
      <w:szCs w:val="24"/>
    </w:rPr>
    <w:pPr>
      <w:spacing w:after="200" w:before="200"/>
    </w:pPr>
  </w:style>
  <w:style w:type="character" w:styleId="468">
    <w:name w:val="Subtitle Char"/>
    <w:link w:val="467"/>
    <w:uiPriority w:val="11"/>
    <w:rPr>
      <w:sz w:val="24"/>
      <w:szCs w:val="24"/>
    </w:rPr>
  </w:style>
  <w:style w:type="paragraph" w:styleId="469">
    <w:name w:val="Quote"/>
    <w:basedOn w:val="622"/>
    <w:next w:val="622"/>
    <w:link w:val="470"/>
    <w:qFormat/>
    <w:uiPriority w:val="29"/>
    <w:rPr>
      <w:i/>
    </w:rPr>
    <w:pPr>
      <w:ind w:left="720" w:right="720"/>
    </w:pPr>
  </w:style>
  <w:style w:type="character" w:styleId="470">
    <w:name w:val="Quote Char"/>
    <w:link w:val="469"/>
    <w:uiPriority w:val="29"/>
    <w:rPr>
      <w:i/>
    </w:rPr>
  </w:style>
  <w:style w:type="paragraph" w:styleId="471">
    <w:name w:val="Intense Quote"/>
    <w:basedOn w:val="622"/>
    <w:next w:val="622"/>
    <w:link w:val="4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2">
    <w:name w:val="Intense Quote Char"/>
    <w:link w:val="471"/>
    <w:uiPriority w:val="30"/>
    <w:rPr>
      <w:i/>
    </w:rPr>
  </w:style>
  <w:style w:type="paragraph" w:styleId="473">
    <w:name w:val="Header"/>
    <w:basedOn w:val="622"/>
    <w:link w:val="4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4">
    <w:name w:val="Header Char"/>
    <w:link w:val="473"/>
    <w:uiPriority w:val="99"/>
  </w:style>
  <w:style w:type="paragraph" w:styleId="475">
    <w:name w:val="Footer"/>
    <w:basedOn w:val="622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Footer Char"/>
    <w:link w:val="475"/>
    <w:uiPriority w:val="99"/>
  </w:style>
  <w:style w:type="paragraph" w:styleId="477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8">
    <w:name w:val="Caption Char"/>
    <w:basedOn w:val="477"/>
    <w:link w:val="475"/>
    <w:uiPriority w:val="99"/>
  </w:style>
  <w:style w:type="table" w:styleId="479">
    <w:name w:val="Table Grid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>
    <w:name w:val="Table Grid Light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Plain Table 1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2"/>
    <w:basedOn w:val="6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>
    <w:name w:val="Plain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Plain Table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>
    <w:name w:val="Grid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8">
    <w:name w:val="Grid Table 4 - Accent 1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9">
    <w:name w:val="Grid Table 4 - Accent 2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Grid Table 4 - Accent 3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1">
    <w:name w:val="Grid Table 4 - Accent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Grid Table 4 - Accent 5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3">
    <w:name w:val="Grid Table 4 - Accent 6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4">
    <w:name w:val="Grid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5">
    <w:name w:val="Grid Table 5 Dark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1">
    <w:name w:val="Grid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2">
    <w:name w:val="Grid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3">
    <w:name w:val="Grid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4">
    <w:name w:val="Grid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5">
    <w:name w:val="Grid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6">
    <w:name w:val="Grid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7">
    <w:name w:val="Grid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3">
    <w:name w:val="List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4">
    <w:name w:val="List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5">
    <w:name w:val="List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6">
    <w:name w:val="List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7">
    <w:name w:val="List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8">
    <w:name w:val="List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9">
    <w:name w:val="List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1">
    <w:name w:val="List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2">
    <w:name w:val="List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3">
    <w:name w:val="List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4">
    <w:name w:val="List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5">
    <w:name w:val="List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6">
    <w:name w:val="List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7">
    <w:name w:val="List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8">
    <w:name w:val="List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79">
    <w:name w:val="List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0">
    <w:name w:val="List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1">
    <w:name w:val="List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2">
    <w:name w:val="List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3">
    <w:name w:val="List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4">
    <w:name w:val="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5">
    <w:name w:val="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6">
    <w:name w:val="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7">
    <w:name w:val="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8">
    <w:name w:val="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9">
    <w:name w:val="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0">
    <w:name w:val="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1">
    <w:name w:val="Bordered &amp; 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2">
    <w:name w:val="Bordered &amp; 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3">
    <w:name w:val="Bordered &amp; 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4">
    <w:name w:val="Bordered &amp; 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5">
    <w:name w:val="Bordered &amp; 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6">
    <w:name w:val="Bordered &amp; 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7">
    <w:name w:val="Bordered &amp; 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8">
    <w:name w:val="Bordered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9">
    <w:name w:val="Bordered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0">
    <w:name w:val="Bordered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1">
    <w:name w:val="Bordered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2">
    <w:name w:val="Bordered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3">
    <w:name w:val="Bordered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4">
    <w:name w:val="Bordered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5">
    <w:name w:val="Hyperlink"/>
    <w:uiPriority w:val="99"/>
    <w:unhideWhenUsed/>
    <w:rPr>
      <w:color w:val="0000FF" w:themeColor="hyperlink"/>
      <w:u w:val="single"/>
    </w:r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No Spacing"/>
    <w:basedOn w:val="622"/>
    <w:qFormat/>
    <w:uiPriority w:val="1"/>
    <w:pPr>
      <w:spacing w:lineRule="auto" w:line="240" w:after="0"/>
    </w:pPr>
  </w:style>
  <w:style w:type="paragraph" w:styleId="626">
    <w:name w:val="List Paragraph"/>
    <w:basedOn w:val="622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2021-03-31T01:01:05Z</dcterms:modified>
</cp:coreProperties>
</file>