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1"/>
          <w:szCs w:val="21"/>
        </w:rPr>
      </w:pPr>
      <w:r>
        <w:rPr/>
        <w:drawing>
          <wp:inline distT="0" distB="0" distL="0" distR="0">
            <wp:extent cx="4388485" cy="284607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numPr>
          <w:ilvl w:val="0"/>
          <w:numId w:val="0"/>
        </w:numPr>
        <w:shd w:fill="FFFFFF"/>
        <w:bidi w:val="0"/>
        <w:ind w:left="0" w:right="0" w:hanging="0"/>
        <w:jc w:val="both"/>
        <w:outlineLvl w:val="1"/>
        <w:rPr/>
      </w:pPr>
      <w:r>
        <w:rPr>
          <w:b/>
          <w:bCs/>
          <w:color w:val="000000"/>
          <w:szCs w:val="28"/>
        </w:rPr>
        <w:t>О</w:t>
      </w:r>
      <w:r>
        <w:rPr>
          <w:b/>
          <w:bCs/>
          <w:i w:val="false"/>
          <w:iCs w:val="false"/>
          <w:color w:val="000000"/>
          <w:szCs w:val="28"/>
        </w:rPr>
        <w:t xml:space="preserve"> новых правилах сжигания растительных отходов на участке жилого дома</w:t>
      </w:r>
    </w:p>
    <w:p>
      <w:pPr>
        <w:pStyle w:val="Normal"/>
        <w:widowControl w:val="false"/>
        <w:numPr>
          <w:ilvl w:val="0"/>
          <w:numId w:val="0"/>
        </w:numPr>
        <w:shd w:fill="FFFFFF"/>
        <w:bidi w:val="0"/>
        <w:ind w:left="0" w:right="0" w:firstLine="851"/>
        <w:jc w:val="both"/>
        <w:outlineLvl w:val="2"/>
        <w:rPr>
          <w:rFonts w:ascii="Times New Roman" w:hAnsi="Times New Roman"/>
          <w:bCs/>
          <w:i w:val="false"/>
          <w:i w:val="false"/>
          <w:iCs w:val="false"/>
          <w:color w:val="000000"/>
          <w:szCs w:val="28"/>
        </w:rPr>
      </w:pPr>
      <w:r>
        <w:rPr>
          <w:bCs/>
          <w:i w:val="false"/>
          <w:iCs w:val="false"/>
          <w:color w:val="000000"/>
          <w:szCs w:val="28"/>
        </w:rPr>
      </w:r>
    </w:p>
    <w:p>
      <w:pPr>
        <w:pStyle w:val="Normal"/>
        <w:widowControl w:val="false"/>
        <w:numPr>
          <w:ilvl w:val="0"/>
          <w:numId w:val="0"/>
        </w:numPr>
        <w:shd w:fill="FFFFFF"/>
        <w:bidi w:val="0"/>
        <w:ind w:left="0" w:right="0" w:firstLine="851"/>
        <w:jc w:val="both"/>
        <w:outlineLvl w:val="2"/>
        <w:rPr/>
      </w:pPr>
      <w:r>
        <w:rPr>
          <w:bCs/>
          <w:i w:val="false"/>
          <w:iCs w:val="false"/>
          <w:color w:val="000000"/>
          <w:szCs w:val="28"/>
        </w:rPr>
        <w:t xml:space="preserve">С 1 марта 2023 вступает в силу изменения в правила противопожарного режима в РФ, которые предусматривают правила разведения костра (открытого огня) на </w:t>
      </w:r>
      <w:r>
        <w:rPr>
          <w:rStyle w:val="Style16"/>
          <w:i w:val="false"/>
          <w:iCs w:val="false"/>
          <w:color w:val="000000"/>
          <w:szCs w:val="28"/>
          <w:shd w:fill="FFFFFF" w:val="clear"/>
          <w:lang w:val="ru-RU" w:eastAsia="ru-RU" w:bidi="ar-SA"/>
        </w:rPr>
        <w:t>индивидуальных земельных участках населенных пунктов, а также на садовых или огородных земельных участках.</w:t>
      </w:r>
    </w:p>
    <w:p>
      <w:pPr>
        <w:pStyle w:val="Normal"/>
        <w:shd w:fill="FFFFFF"/>
        <w:bidi w:val="0"/>
        <w:ind w:left="0" w:right="0" w:firstLine="851"/>
        <w:jc w:val="both"/>
        <w:rPr>
          <w:i w:val="false"/>
          <w:i w:val="false"/>
          <w:iCs w:val="false"/>
        </w:rPr>
      </w:pPr>
      <w:r>
        <w:rPr>
          <w:i w:val="false"/>
          <w:iCs w:val="false"/>
          <w:color w:val="000000"/>
          <w:szCs w:val="28"/>
        </w:rPr>
        <w:t>До 28 февраля 2023 года действовало правило, что для сжигания сухой травы, веток, листвы и прочего, место использования открытого огня должно располагаться на расстоянии не менее 50 метров до здания или постройки. Указанное требование практически влекло что, жечь костер на своем участке законно, с учётом стандартных размеров участка, к примеру 6-8 соток, невозможно.</w:t>
      </w:r>
    </w:p>
    <w:p>
      <w:pPr>
        <w:pStyle w:val="Normal"/>
        <w:shd w:fill="FFFFFF"/>
        <w:bidi w:val="0"/>
        <w:ind w:left="0" w:right="0" w:firstLine="851"/>
        <w:jc w:val="both"/>
        <w:rPr>
          <w:i w:val="false"/>
          <w:i w:val="false"/>
          <w:iCs w:val="false"/>
        </w:rPr>
      </w:pPr>
      <w:r>
        <w:rPr>
          <w:i w:val="false"/>
          <w:iCs w:val="false"/>
          <w:color w:val="000000"/>
          <w:szCs w:val="28"/>
        </w:rPr>
        <w:t xml:space="preserve">С 01 марта 2023 года, вводимыми изменениями в Правила противопожарного режима в РФ, условия разведения костров на участке смягчаются. При сжигании сухой травы, веток, листвы, растительности на индивидуальных земельных участках населенных пунктов, а также на садовых или огородных земельных участках место открытого огня должно располагаться на расстоянии не менее </w:t>
      </w:r>
      <w:r>
        <w:rPr>
          <w:b/>
          <w:i w:val="false"/>
          <w:iCs w:val="false"/>
          <w:color w:val="000000"/>
          <w:szCs w:val="28"/>
        </w:rPr>
        <w:t>15 метров</w:t>
      </w:r>
      <w:r>
        <w:rPr>
          <w:i w:val="false"/>
          <w:iCs w:val="false"/>
          <w:color w:val="000000"/>
          <w:szCs w:val="28"/>
        </w:rPr>
        <w:t xml:space="preserve"> до зданий, сооружений и иных построек. При этом, если сжигание сухой травы, веток и прочего происходит в металлической емкости (например, железной бочке), то данное расстояние может сокращаться вдвое, то есть </w:t>
      </w:r>
      <w:r>
        <w:rPr>
          <w:b/>
          <w:i w:val="false"/>
          <w:iCs w:val="false"/>
          <w:color w:val="000000"/>
          <w:szCs w:val="28"/>
        </w:rPr>
        <w:t>до 7,5 метров</w:t>
      </w:r>
      <w:r>
        <w:rPr>
          <w:i w:val="false"/>
          <w:iCs w:val="false"/>
          <w:color w:val="000000"/>
          <w:szCs w:val="28"/>
        </w:rPr>
        <w:t>.</w:t>
      </w:r>
    </w:p>
    <w:p>
      <w:pPr>
        <w:pStyle w:val="Normal"/>
        <w:numPr>
          <w:ilvl w:val="0"/>
          <w:numId w:val="0"/>
        </w:numPr>
        <w:shd w:fill="FFFFFF"/>
        <w:bidi w:val="0"/>
        <w:ind w:left="0" w:right="0" w:firstLine="851"/>
        <w:jc w:val="both"/>
        <w:outlineLvl w:val="2"/>
        <w:rPr>
          <w:i w:val="false"/>
          <w:i w:val="false"/>
          <w:iCs w:val="false"/>
        </w:rPr>
      </w:pPr>
      <w:r>
        <w:rPr>
          <w:i w:val="false"/>
          <w:iCs w:val="false"/>
          <w:color w:val="000000"/>
          <w:sz w:val="30"/>
          <w:szCs w:val="30"/>
          <w:shd w:fill="FFFFFF" w:val="clear"/>
        </w:rPr>
        <w:t xml:space="preserve">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или огородных земельных участках противопожарное расстояние от очага горения до зданий, сооружений и иных построек допускается уменьшать </w:t>
      </w:r>
      <w:r>
        <w:rPr>
          <w:b/>
          <w:i w:val="false"/>
          <w:iCs w:val="false"/>
          <w:color w:val="000000"/>
          <w:sz w:val="30"/>
          <w:szCs w:val="30"/>
          <w:shd w:fill="FFFFFF" w:val="clear"/>
        </w:rPr>
        <w:t>до 5 метров</w:t>
      </w:r>
      <w:r>
        <w:rPr>
          <w:i w:val="false"/>
          <w:iCs w:val="false"/>
          <w:color w:val="000000"/>
          <w:sz w:val="30"/>
          <w:szCs w:val="30"/>
          <w:shd w:fill="FFFFFF" w:val="clear"/>
        </w:rPr>
        <w:t>, а зону очистки вокруг емкости от горючих материалов - до 2 метров.".</w:t>
      </w:r>
    </w:p>
    <w:p>
      <w:pPr>
        <w:pStyle w:val="Normal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sectPr>
      <w:headerReference w:type="default" r:id="rId3"/>
      <w:type w:val="nextPage"/>
      <w:pgSz w:w="11906" w:h="16838"/>
      <w:pgMar w:left="1418" w:right="567" w:header="270" w:top="840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doNotHyphenateCaps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0"/>
        <w:lang w:val="ru-RU" w:eastAsia="ru-RU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2">
    <w:name w:val="Heading 2"/>
    <w:basedOn w:val="Normal"/>
    <w:next w:val="Normal"/>
    <w:qFormat/>
    <w:pPr>
      <w:keepNext w:val="true"/>
      <w:widowControl w:val="false"/>
      <w:jc w:val="center"/>
      <w:outlineLvl w:val="1"/>
    </w:pPr>
    <w:rPr>
      <w:sz w:val="24"/>
      <w:u w:val="single"/>
    </w:rPr>
  </w:style>
  <w:style w:type="paragraph" w:styleId="3">
    <w:name w:val="Heading 3"/>
    <w:basedOn w:val="Normal"/>
    <w:next w:val="Normal"/>
    <w:qFormat/>
    <w:pPr>
      <w:keepNext w:val="true"/>
      <w:jc w:val="center"/>
      <w:outlineLvl w:val="2"/>
    </w:pPr>
    <w:rPr>
      <w:b/>
      <w:sz w:val="18"/>
    </w:rPr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qFormat/>
    <w:rPr/>
  </w:style>
  <w:style w:type="character" w:styleId="Style12">
    <w:name w:val="Текст выноски Знак"/>
    <w:basedOn w:val="DefaultParagraphFont"/>
    <w:qFormat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Style13">
    <w:name w:val="Интернет-ссылка"/>
    <w:rPr>
      <w:color w:val="0000FF"/>
      <w:u w:val="single"/>
    </w:rPr>
  </w:style>
  <w:style w:type="character" w:styleId="Style14">
    <w:name w:val="Основной текст Знак"/>
    <w:basedOn w:val="DefaultParagraphFont"/>
    <w:qFormat/>
    <w:rPr/>
  </w:style>
  <w:style w:type="character" w:styleId="Appleconvertedspace">
    <w:name w:val="apple-converted-space"/>
    <w:qFormat/>
    <w:rPr/>
  </w:style>
  <w:style w:type="character" w:styleId="Style15">
    <w:name w:val="Символ нумерации"/>
    <w:qFormat/>
    <w:rPr/>
  </w:style>
  <w:style w:type="character" w:styleId="Style16">
    <w:name w:val="Выделение"/>
    <w:qFormat/>
    <w:rPr>
      <w:i/>
      <w:iCs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">
    <w:name w:val="Обычный1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Style22">
    <w:name w:val="Body Text Indent"/>
    <w:basedOn w:val="Normal"/>
    <w:pPr>
      <w:widowControl w:val="false"/>
      <w:ind w:left="0" w:right="0" w:firstLine="709"/>
    </w:pPr>
    <w:rPr>
      <w:sz w:val="24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11">
    <w:name w:val="Обычный11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8"/>
      <w:szCs w:val="20"/>
      <w:lang w:val="ru-RU" w:eastAsia="ar-SA" w:bidi="ar-SA"/>
    </w:rPr>
  </w:style>
  <w:style w:type="paragraph" w:styleId="31">
    <w:name w:val=" Знак3 Знак Знак Знак Знак Знак Знак"/>
    <w:basedOn w:val="Normal"/>
    <w:qFormat/>
    <w:pPr>
      <w:widowControl w:val="false"/>
      <w:spacing w:lineRule="exact" w:line="240" w:before="0" w:after="160"/>
      <w:jc w:val="right"/>
    </w:pPr>
    <w:rPr>
      <w:sz w:val="20"/>
      <w:lang w:val="en-GB" w:eastAsia="en-US"/>
    </w:rPr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paragraph" w:styleId="NormalTable">
    <w:name w:val="Normal Table"/>
    <w:qFormat/>
    <w:pPr>
      <w:widowControl/>
      <w:suppressAutoHyphens w:val="true"/>
      <w:overflowPunct w:val="true"/>
      <w:bidi w:val="0"/>
      <w:spacing w:before="0" w:after="0"/>
      <w:jc w:val="left"/>
      <w:textAlignment w:val="auto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NoSpacing">
    <w:name w:val="No Spacing"/>
    <w:qFormat/>
    <w:pPr>
      <w:widowControl w:val="false"/>
      <w:suppressAutoHyphens w:val="true"/>
      <w:overflowPunct w:val="true"/>
      <w:bidi w:val="0"/>
      <w:spacing w:before="0" w:after="0"/>
      <w:jc w:val="left"/>
      <w:textAlignment w:val="auto"/>
    </w:pPr>
    <w:rPr>
      <w:rFonts w:ascii="Times New Roman" w:hAnsi="Times New Roman" w:eastAsia="Calibri" w:cs="Times New Roman"/>
      <w:color w:val="auto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  <w:style w:type="paragraph" w:styleId="Style28">
    <w:name w:val="Текст в заданном формате"/>
    <w:basedOn w:val="Normal"/>
    <w:qFormat/>
    <w:pPr/>
    <w:rPr/>
  </w:style>
  <w:style w:type="paragraph" w:styleId="ConsPlusNormal">
    <w:name w:val="ConsPlusNormal"/>
    <w:qFormat/>
    <w:pPr>
      <w:widowControl w:val="false"/>
      <w:suppressAutoHyphens w:val="true"/>
      <w:overflowPunct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1. Типовой шаблон письма СЭД (1)_0 (1).dotx</Template>
  <TotalTime>200</TotalTime>
  <Application>LibreOffice/6.4.7.2$Linux_X86_64 LibreOffice_project/40$Build-2</Application>
  <Pages>1</Pages>
  <Words>240</Words>
  <Characters>1478</Characters>
  <CharactersWithSpaces>1715</CharactersWithSpaces>
  <Paragraphs>6</Paragraphs>
  <Company>Emercom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2021-06-11T09:01:18Z</dcterms:created>
  <dc:creator/>
  <dc:description/>
  <dc:language>ru-RU</dc:language>
  <cp:lastModifiedBy/>
  <cp:lastPrinted>2022-10-21T10:49:49Z</cp:lastPrinted>
  <dcterms:modified xsi:type="dcterms:W3CDTF">2023-02-17T15:26:05Z</dcterms:modified>
  <cp:revision>44</cp:revision>
  <dc:subject/>
  <dc:title>701464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Emercom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