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EA" w:rsidRDefault="00E3321A">
      <w:pPr>
        <w:pStyle w:val="aa"/>
        <w:shd w:val="clear" w:color="auto" w:fill="FFFFFF"/>
        <w:spacing w:beforeAutospacing="0" w:after="200" w:afterAutospacing="0"/>
        <w:ind w:firstLine="567"/>
        <w:jc w:val="both"/>
        <w:textAlignment w:val="baseline"/>
      </w:pPr>
      <w:bookmarkStart w:id="0" w:name="_GoBack"/>
      <w:bookmarkEnd w:id="0"/>
      <w:r>
        <w:rPr>
          <w:color w:val="000000"/>
        </w:rPr>
        <w:t>Осень – пора уборки территории от опавших листьев, сухой травы, веток. Но что с этим всем делать? Можно все сложить в компостную яму и получить отличные органические удобрения или же все собранное сжечь в котловане (яме) или в металлической емкости.</w:t>
      </w:r>
    </w:p>
    <w:p w:rsidR="00E33EEA" w:rsidRDefault="00E3321A">
      <w:pPr>
        <w:pStyle w:val="aa"/>
        <w:shd w:val="clear" w:color="auto" w:fill="FFFFFF"/>
        <w:spacing w:beforeAutospacing="0" w:after="200" w:afterAutospacing="0"/>
        <w:ind w:firstLine="567"/>
        <w:jc w:val="both"/>
        <w:textAlignment w:val="baseline"/>
      </w:pPr>
      <w:r>
        <w:rPr>
          <w:color w:val="000000"/>
        </w:rPr>
        <w:t xml:space="preserve">При сжигании сухой травы, веток, листвы, растительности на индивидуальных земельных участках населенных пунктов, на садовых или огородных земельных участках место открытого огня должно располагаться на расстоянии не менее 15 метров до зданий, сооружений и </w:t>
      </w:r>
      <w:r>
        <w:rPr>
          <w:color w:val="000000"/>
        </w:rPr>
        <w:t xml:space="preserve">иных построек. При этом, если сжигание сухой травы, веток происходит в металлической емкости (например, железной бочке), то данное расстояние может сокращаться вдвое, </w:t>
      </w:r>
      <w:r>
        <w:rPr>
          <w:color w:val="000000"/>
        </w:rPr>
        <w:t>то есть</w:t>
      </w:r>
      <w:r>
        <w:rPr>
          <w:color w:val="000000"/>
        </w:rPr>
        <w:t xml:space="preserve"> до 7,5 м. Котлован (яма) должен быть не меньше 0,3 метров глубинной и не более 1 </w:t>
      </w:r>
      <w:r>
        <w:rPr>
          <w:color w:val="000000"/>
        </w:rPr>
        <w:t>метра в диаметре.</w:t>
      </w:r>
    </w:p>
    <w:p w:rsidR="00E33EEA" w:rsidRDefault="00E3321A">
      <w:pPr>
        <w:pStyle w:val="aa"/>
        <w:shd w:val="clear" w:color="auto" w:fill="FFFFFF"/>
        <w:spacing w:beforeAutospacing="0" w:after="200" w:afterAutospacing="0"/>
        <w:ind w:firstLine="567"/>
        <w:jc w:val="both"/>
        <w:textAlignment w:val="baseline"/>
      </w:pPr>
      <w:r>
        <w:rPr>
          <w:color w:val="000000"/>
        </w:rPr>
        <w:t>Для приготовления пищи в мангалах, жаровнях расстояние от очага горения до зданий, сооружений и иных построек можно уменьшать до 5 метров. При этом зона вокруг мангала должна быть очищена от горючих материалов в радиусе до 2 метров.</w:t>
      </w:r>
    </w:p>
    <w:p w:rsidR="00E33EEA" w:rsidRDefault="00E3321A">
      <w:pPr>
        <w:pStyle w:val="aa"/>
        <w:shd w:val="clear" w:color="auto" w:fill="FFFFFF"/>
        <w:spacing w:beforeAutospacing="0" w:after="200" w:afterAutospacing="0"/>
        <w:ind w:firstLine="567"/>
        <w:jc w:val="both"/>
        <w:textAlignment w:val="baseline"/>
      </w:pPr>
      <w:r>
        <w:rPr>
          <w:color w:val="000000"/>
        </w:rPr>
        <w:t>Однак</w:t>
      </w:r>
      <w:r>
        <w:rPr>
          <w:color w:val="000000"/>
        </w:rPr>
        <w:t>о не стоит забывать, что использование открытого огня ЗАПРЕЩАЕТСЯ:</w:t>
      </w:r>
    </w:p>
    <w:p w:rsidR="00E33EEA" w:rsidRDefault="00E3321A">
      <w:pPr>
        <w:pStyle w:val="aa"/>
        <w:shd w:val="clear" w:color="auto" w:fill="FFFFFF"/>
        <w:spacing w:beforeAutospacing="0" w:after="200" w:afterAutospacing="0"/>
        <w:ind w:firstLine="567"/>
        <w:jc w:val="both"/>
        <w:textAlignment w:val="baseline"/>
      </w:pPr>
      <w:r>
        <w:rPr>
          <w:color w:val="000000"/>
        </w:rPr>
        <w:t>- на торфяных почвах;</w:t>
      </w:r>
    </w:p>
    <w:p w:rsidR="00E33EEA" w:rsidRDefault="00E3321A">
      <w:pPr>
        <w:pStyle w:val="aa"/>
        <w:shd w:val="clear" w:color="auto" w:fill="FFFFFF"/>
        <w:spacing w:beforeAutospacing="0" w:after="200" w:afterAutospacing="0"/>
        <w:ind w:firstLine="567"/>
        <w:jc w:val="both"/>
        <w:textAlignment w:val="baseline"/>
      </w:pPr>
      <w:r>
        <w:rPr>
          <w:color w:val="000000"/>
        </w:rPr>
        <w:t>- при установлении на соответствующей территории ОСОБОГО ПРОТИВОПОЖАРНОГО РЕЖИМА;</w:t>
      </w:r>
    </w:p>
    <w:p w:rsidR="00E33EEA" w:rsidRDefault="00E3321A">
      <w:pPr>
        <w:pStyle w:val="aa"/>
        <w:shd w:val="clear" w:color="auto" w:fill="FFFFFF"/>
        <w:spacing w:beforeAutospacing="0" w:after="200" w:afterAutospacing="0"/>
        <w:ind w:firstLine="567"/>
        <w:jc w:val="both"/>
        <w:textAlignment w:val="baseline"/>
      </w:pPr>
      <w:r>
        <w:rPr>
          <w:color w:val="000000"/>
        </w:rPr>
        <w:t>- при поступившей информации о приближающихся неблагоприятных или опасных для жизнеде</w:t>
      </w:r>
      <w:r>
        <w:rPr>
          <w:color w:val="000000"/>
        </w:rPr>
        <w:t>ятельности людей метеорологических последствиях, связанных с сильными порывами ветра;</w:t>
      </w:r>
    </w:p>
    <w:p w:rsidR="00E33EEA" w:rsidRDefault="00E3321A">
      <w:pPr>
        <w:pStyle w:val="aa"/>
        <w:shd w:val="clear" w:color="auto" w:fill="FFFFFF"/>
        <w:spacing w:beforeAutospacing="0" w:after="200" w:afterAutospacing="0"/>
        <w:ind w:firstLine="567"/>
        <w:jc w:val="both"/>
        <w:textAlignment w:val="baseline"/>
      </w:pPr>
      <w:r>
        <w:rPr>
          <w:color w:val="000000"/>
        </w:rPr>
        <w:t>- под кронами деревьев хвойных пород;</w:t>
      </w:r>
    </w:p>
    <w:p w:rsidR="00E33EEA" w:rsidRDefault="00E3321A">
      <w:pPr>
        <w:pStyle w:val="aa"/>
        <w:shd w:val="clear" w:color="auto" w:fill="FFFFFF"/>
        <w:spacing w:beforeAutospacing="0" w:after="200" w:afterAutospacing="0"/>
        <w:ind w:firstLine="567"/>
        <w:jc w:val="both"/>
        <w:textAlignment w:val="baseline"/>
      </w:pPr>
      <w:r>
        <w:rPr>
          <w:color w:val="000000"/>
        </w:rPr>
        <w:t>- в емкости, стенки которой имеют огненный сквозной прогар, механические разрывы (повреждения) и иные отверстия, в том числе техноло</w:t>
      </w:r>
      <w:r>
        <w:rPr>
          <w:color w:val="000000"/>
        </w:rPr>
        <w:t>гические, через которые возможно выпадение горючих материалов за пределы очага горения;</w:t>
      </w:r>
    </w:p>
    <w:p w:rsidR="00E33EEA" w:rsidRDefault="00E3321A">
      <w:pPr>
        <w:pStyle w:val="aa"/>
        <w:shd w:val="clear" w:color="auto" w:fill="FFFFFF"/>
        <w:spacing w:beforeAutospacing="0" w:after="200" w:afterAutospacing="0"/>
        <w:ind w:firstLine="567"/>
        <w:jc w:val="both"/>
        <w:textAlignment w:val="baseline"/>
      </w:pPr>
      <w:r>
        <w:rPr>
          <w:color w:val="000000"/>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w:t>
      </w:r>
      <w:r>
        <w:rPr>
          <w:color w:val="000000"/>
        </w:rPr>
        <w:t>ериалов, исключающей распространение пламени и выпадение сгораемых материалов за пределы очага горения;</w:t>
      </w:r>
    </w:p>
    <w:p w:rsidR="00E33EEA" w:rsidRDefault="00E3321A">
      <w:pPr>
        <w:pStyle w:val="aa"/>
        <w:shd w:val="clear" w:color="auto" w:fill="FFFFFF"/>
        <w:spacing w:beforeAutospacing="0" w:after="200" w:afterAutospacing="0"/>
        <w:ind w:firstLine="567"/>
        <w:jc w:val="both"/>
        <w:textAlignment w:val="baseline"/>
      </w:pPr>
      <w:r>
        <w:rPr>
          <w:color w:val="000000"/>
        </w:rPr>
        <w:t>- при скорости ветра, превышающей значение 10 метров в секунду.</w:t>
      </w:r>
    </w:p>
    <w:p w:rsidR="00E33EEA" w:rsidRDefault="00E3321A">
      <w:pPr>
        <w:pStyle w:val="aa"/>
        <w:shd w:val="clear" w:color="auto" w:fill="FFFFFF"/>
        <w:spacing w:beforeAutospacing="0" w:after="200" w:afterAutospacing="0"/>
        <w:ind w:firstLine="567"/>
        <w:jc w:val="both"/>
        <w:textAlignment w:val="baseline"/>
      </w:pPr>
      <w:r>
        <w:rPr>
          <w:color w:val="000000"/>
        </w:rPr>
        <w:t xml:space="preserve">Ответственность </w:t>
      </w:r>
      <w:proofErr w:type="gramStart"/>
      <w:r>
        <w:rPr>
          <w:color w:val="000000"/>
        </w:rPr>
        <w:t>за  нарушение</w:t>
      </w:r>
      <w:proofErr w:type="gramEnd"/>
      <w:r>
        <w:rPr>
          <w:color w:val="000000"/>
        </w:rPr>
        <w:t xml:space="preserve"> требований пожарной безопасности, предусмотрен</w:t>
      </w:r>
      <w:r>
        <w:rPr>
          <w:color w:val="000000"/>
        </w:rPr>
        <w:t>а</w:t>
      </w:r>
      <w:r>
        <w:rPr>
          <w:color w:val="000000"/>
        </w:rPr>
        <w:t xml:space="preserve"> ст. 20.4 К</w:t>
      </w:r>
      <w:r>
        <w:rPr>
          <w:color w:val="000000"/>
        </w:rPr>
        <w:t xml:space="preserve">оАП РФ. </w:t>
      </w:r>
    </w:p>
    <w:p w:rsidR="00E33EEA" w:rsidRDefault="00E3321A">
      <w:pPr>
        <w:pStyle w:val="aa"/>
        <w:shd w:val="clear" w:color="auto" w:fill="FFFFFF"/>
        <w:spacing w:beforeAutospacing="0" w:after="200" w:afterAutospacing="0"/>
        <w:ind w:firstLine="567"/>
        <w:jc w:val="both"/>
        <w:textAlignment w:val="baseline"/>
      </w:pPr>
      <w:r>
        <w:rPr>
          <w:color w:val="000000"/>
        </w:rPr>
        <w:t>Так, ч. 1 ст. 20.4 КоАП РФ</w:t>
      </w:r>
      <w:r>
        <w:rPr>
          <w:color w:val="000000"/>
        </w:rPr>
        <w:t xml:space="preserve"> </w:t>
      </w:r>
      <w:r>
        <w:rPr>
          <w:color w:val="000000"/>
        </w:rPr>
        <w:t xml:space="preserve">влечет </w:t>
      </w:r>
      <w:r>
        <w:rPr>
          <w:color w:val="000000"/>
        </w:rPr>
        <w:t>предупреждени</w:t>
      </w:r>
      <w:r>
        <w:rPr>
          <w:color w:val="000000"/>
        </w:rPr>
        <w:t>е</w:t>
      </w:r>
      <w:r>
        <w:rPr>
          <w:color w:val="000000"/>
        </w:rPr>
        <w:t xml:space="preserve"> или штраф на граждан в размере от 5 000 до 15 000 руб.; на должностных лиц от 20 000 до 30 000 руб.; на лиц, осуществляющих предпринимательскую деятельность без образования юридического лица от 40 0</w:t>
      </w:r>
      <w:r>
        <w:rPr>
          <w:color w:val="000000"/>
        </w:rPr>
        <w:t>00 до 60 000 руб.; на юридическое лиц от 300 000 до 400 000 руб.</w:t>
      </w:r>
    </w:p>
    <w:p w:rsidR="00E33EEA" w:rsidRDefault="00E3321A">
      <w:pPr>
        <w:pStyle w:val="aa"/>
        <w:shd w:val="clear" w:color="auto" w:fill="FFFFFF"/>
        <w:spacing w:beforeAutospacing="0" w:after="200" w:afterAutospacing="0"/>
        <w:ind w:firstLine="567"/>
        <w:jc w:val="both"/>
        <w:textAlignment w:val="baseline"/>
      </w:pPr>
      <w:r>
        <w:rPr>
          <w:color w:val="000000"/>
        </w:rPr>
        <w:t xml:space="preserve">- ч. </w:t>
      </w:r>
      <w:proofErr w:type="gramStart"/>
      <w:r>
        <w:rPr>
          <w:color w:val="000000"/>
        </w:rPr>
        <w:t>2,  ст.</w:t>
      </w:r>
      <w:proofErr w:type="gramEnd"/>
      <w:r>
        <w:rPr>
          <w:color w:val="000000"/>
        </w:rPr>
        <w:t xml:space="preserve"> 20.4 КоАП РФ, при  условиях введенного на территории </w:t>
      </w:r>
      <w:r>
        <w:rPr>
          <w:color w:val="000000"/>
        </w:rPr>
        <w:t>ОСОБОГО ПРОТИВОПОЖАРНОГО РЕЖИМА,</w:t>
      </w:r>
      <w:r>
        <w:rPr>
          <w:color w:val="000000"/>
        </w:rPr>
        <w:t xml:space="preserve"> </w:t>
      </w:r>
      <w:r>
        <w:rPr>
          <w:color w:val="000000"/>
        </w:rPr>
        <w:t>влечет наложение административного штрафа</w:t>
      </w:r>
      <w:r>
        <w:rPr>
          <w:color w:val="000000"/>
        </w:rPr>
        <w:t xml:space="preserve"> на граждан в размере от 10 000 до 20 000 руб.; на </w:t>
      </w:r>
      <w:r>
        <w:rPr>
          <w:color w:val="000000"/>
        </w:rPr>
        <w:t>должностных лиц от 30 000 до 60 000 руб.; на лиц, осуществляющих предпринимательскую деятельность без образования юридического лица от 60 000 до 80 000 руб.; на юридическое лиц от 400 000 до 800 000 руб.</w:t>
      </w:r>
    </w:p>
    <w:p w:rsidR="00E33EEA" w:rsidRDefault="00E3321A">
      <w:pPr>
        <w:pStyle w:val="aa"/>
        <w:shd w:val="clear" w:color="auto" w:fill="FFFFFF"/>
        <w:spacing w:beforeAutospacing="0" w:afterAutospacing="0"/>
        <w:ind w:firstLine="567"/>
        <w:jc w:val="both"/>
        <w:textAlignment w:val="baseline"/>
      </w:pPr>
      <w:r>
        <w:rPr>
          <w:color w:val="000000"/>
        </w:rPr>
        <w:t>Нарушение требований пожарной безопасности, повлекше</w:t>
      </w:r>
      <w:r>
        <w:rPr>
          <w:color w:val="000000"/>
        </w:rPr>
        <w:t xml:space="preserve">е возникновение пожара и уничтожение или повреждение чужого имущества, либо причинение легкого или средней тяжести вреда здоровью человека (ч. 6, ст. 20.4 КоАП РФ) влечен наложение административного штрафа на граждан в размере от 40 000 до 50 000 руб.; на </w:t>
      </w:r>
      <w:r>
        <w:rPr>
          <w:color w:val="000000"/>
        </w:rPr>
        <w:t xml:space="preserve">должностных лиц от 80 000 до </w:t>
      </w:r>
      <w:r>
        <w:rPr>
          <w:color w:val="000000"/>
        </w:rPr>
        <w:t>10</w:t>
      </w:r>
      <w:r>
        <w:rPr>
          <w:color w:val="000000"/>
        </w:rPr>
        <w:t xml:space="preserve">0 000 руб.; на лиц, осуществляющих предпринимательскую деятельность без образования юридического лица от 90 000 до </w:t>
      </w:r>
      <w:r>
        <w:rPr>
          <w:color w:val="000000"/>
        </w:rPr>
        <w:t>12</w:t>
      </w:r>
      <w:r>
        <w:rPr>
          <w:color w:val="000000"/>
        </w:rPr>
        <w:t xml:space="preserve">0 000 руб. или административное приостановление деятельности на срок до 30 суток; на юридическое лиц от </w:t>
      </w:r>
      <w:r>
        <w:rPr>
          <w:color w:val="000000"/>
        </w:rPr>
        <w:t>7</w:t>
      </w:r>
      <w:r>
        <w:rPr>
          <w:color w:val="000000"/>
        </w:rPr>
        <w:t xml:space="preserve">00 </w:t>
      </w:r>
      <w:r>
        <w:rPr>
          <w:color w:val="000000"/>
        </w:rPr>
        <w:t>000 до 800 000 руб.  или административное приостановление деятельности на срок до 30 суток.</w:t>
      </w:r>
    </w:p>
    <w:sectPr w:rsidR="00E33EEA">
      <w:pgSz w:w="11906" w:h="16838"/>
      <w:pgMar w:top="719" w:right="566" w:bottom="531"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EA"/>
    <w:rsid w:val="00E3321A"/>
    <w:rsid w:val="00E33E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6F6A-4254-45F6-BEA7-47B91A5B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C4D19"/>
    <w:pPr>
      <w:keepNext/>
      <w:spacing w:before="120"/>
      <w:jc w:val="center"/>
      <w:outlineLvl w:val="0"/>
    </w:pPr>
    <w:rPr>
      <w:b/>
      <w:sz w:val="22"/>
      <w:szCs w:val="20"/>
      <w:u w:val="single"/>
    </w:rPr>
  </w:style>
  <w:style w:type="paragraph" w:customStyle="1" w:styleId="71">
    <w:name w:val="Заголовок 71"/>
    <w:basedOn w:val="a"/>
    <w:next w:val="a"/>
    <w:qFormat/>
    <w:rsid w:val="00BC4D19"/>
    <w:pPr>
      <w:spacing w:before="240" w:after="60"/>
      <w:outlineLvl w:val="6"/>
    </w:pPr>
  </w:style>
  <w:style w:type="character" w:customStyle="1" w:styleId="-">
    <w:name w:val="Интернет-ссылка"/>
    <w:rsid w:val="00BC4D19"/>
    <w:rPr>
      <w:color w:val="0000FF"/>
      <w:u w:val="single"/>
    </w:rPr>
  </w:style>
  <w:style w:type="character" w:customStyle="1" w:styleId="a3">
    <w:name w:val="Основной текст Знак"/>
    <w:qFormat/>
    <w:rsid w:val="000A3DAF"/>
    <w:rPr>
      <w:sz w:val="24"/>
      <w:szCs w:val="24"/>
    </w:rPr>
  </w:style>
  <w:style w:type="character" w:customStyle="1" w:styleId="a4">
    <w:name w:val="Текст выноски Знак"/>
    <w:qFormat/>
    <w:rsid w:val="00D0354C"/>
    <w:rPr>
      <w:rFonts w:ascii="Tahoma" w:hAnsi="Tahoma" w:cs="Tahoma"/>
      <w:sz w:val="16"/>
      <w:szCs w:val="16"/>
    </w:rPr>
  </w:style>
  <w:style w:type="paragraph" w:customStyle="1" w:styleId="1">
    <w:name w:val="Заголовок1"/>
    <w:basedOn w:val="a"/>
    <w:next w:val="a5"/>
    <w:qFormat/>
    <w:rsid w:val="00BA1F4D"/>
    <w:pPr>
      <w:keepNext/>
      <w:spacing w:before="240" w:after="120"/>
    </w:pPr>
    <w:rPr>
      <w:rFonts w:ascii="PT Astra Serif" w:eastAsia="Tahoma" w:hAnsi="PT Astra Serif" w:cs="Noto Sans Devanagari"/>
      <w:sz w:val="28"/>
      <w:szCs w:val="28"/>
    </w:rPr>
  </w:style>
  <w:style w:type="paragraph" w:styleId="a5">
    <w:name w:val="Body Text"/>
    <w:basedOn w:val="a"/>
    <w:rsid w:val="000A3DAF"/>
    <w:pPr>
      <w:spacing w:after="120"/>
    </w:pPr>
  </w:style>
  <w:style w:type="paragraph" w:styleId="a6">
    <w:name w:val="List"/>
    <w:basedOn w:val="a5"/>
    <w:rsid w:val="00BA1F4D"/>
    <w:rPr>
      <w:rFonts w:ascii="PT Astra Serif" w:hAnsi="PT Astra Serif" w:cs="Noto Sans Devanagari"/>
    </w:rPr>
  </w:style>
  <w:style w:type="paragraph" w:customStyle="1" w:styleId="10">
    <w:name w:val="Название объекта1"/>
    <w:basedOn w:val="a"/>
    <w:qFormat/>
    <w:rsid w:val="00BA1F4D"/>
    <w:pPr>
      <w:suppressLineNumbers/>
      <w:spacing w:before="120" w:after="120"/>
    </w:pPr>
    <w:rPr>
      <w:rFonts w:ascii="PT Astra Serif" w:hAnsi="PT Astra Serif" w:cs="Noto Sans Devanagari"/>
      <w:i/>
      <w:iCs/>
    </w:rPr>
  </w:style>
  <w:style w:type="paragraph" w:styleId="a7">
    <w:name w:val="index heading"/>
    <w:basedOn w:val="a"/>
    <w:qFormat/>
    <w:rsid w:val="00BA1F4D"/>
    <w:pPr>
      <w:suppressLineNumbers/>
    </w:pPr>
    <w:rPr>
      <w:rFonts w:ascii="PT Astra Serif" w:hAnsi="PT Astra Serif" w:cs="Noto Sans Devanagari"/>
    </w:rPr>
  </w:style>
  <w:style w:type="paragraph" w:styleId="a8">
    <w:name w:val="Body Text Indent"/>
    <w:basedOn w:val="a"/>
    <w:rsid w:val="00BC4D19"/>
    <w:pPr>
      <w:ind w:firstLine="54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C4D19"/>
    <w:pPr>
      <w:spacing w:beforeAutospacing="1" w:afterAutospacing="1"/>
    </w:pPr>
    <w:rPr>
      <w:rFonts w:ascii="Tahoma" w:hAnsi="Tahoma"/>
      <w:sz w:val="20"/>
      <w:szCs w:val="20"/>
      <w:lang w:val="en-US" w:eastAsia="en-US"/>
    </w:rPr>
  </w:style>
  <w:style w:type="paragraph" w:customStyle="1" w:styleId="ConsPlusNormal">
    <w:name w:val="ConsPlusNormal"/>
    <w:qFormat/>
    <w:rsid w:val="00BC4D19"/>
    <w:pPr>
      <w:widowControl w:val="0"/>
    </w:pPr>
    <w:rPr>
      <w:rFonts w:ascii="Arial" w:hAnsi="Arial" w:cs="Arial"/>
      <w:sz w:val="24"/>
    </w:rPr>
  </w:style>
  <w:style w:type="paragraph" w:styleId="a9">
    <w:name w:val="Balloon Text"/>
    <w:basedOn w:val="a"/>
    <w:qFormat/>
    <w:rsid w:val="00D0354C"/>
    <w:rPr>
      <w:rFonts w:ascii="Tahoma" w:hAnsi="Tahoma" w:cs="Tahoma"/>
      <w:sz w:val="16"/>
      <w:szCs w:val="16"/>
    </w:rPr>
  </w:style>
  <w:style w:type="paragraph" w:styleId="aa">
    <w:name w:val="Normal (Web)"/>
    <w:basedOn w:val="a"/>
    <w:uiPriority w:val="99"/>
    <w:unhideWhenUsed/>
    <w:qFormat/>
    <w:rsid w:val="00E34C51"/>
    <w:pPr>
      <w:suppressAutoHyphens w:val="0"/>
      <w:spacing w:beforeAutospacing="1" w:afterAutospacing="1"/>
    </w:pPr>
  </w:style>
  <w:style w:type="table" w:styleId="ab">
    <w:name w:val="Table Grid"/>
    <w:basedOn w:val="a1"/>
    <w:rsid w:val="0022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9C4A-438F-4BCE-B4DD-FCF8B993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prim-drech-02</dc:creator>
  <dc:description/>
  <cp:lastModifiedBy>Пользователь</cp:lastModifiedBy>
  <cp:revision>2</cp:revision>
  <cp:lastPrinted>2023-03-13T05:02:00Z</cp:lastPrinted>
  <dcterms:created xsi:type="dcterms:W3CDTF">2023-09-14T05:43:00Z</dcterms:created>
  <dcterms:modified xsi:type="dcterms:W3CDTF">2023-09-14T05:43:00Z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