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1F" w:rsidRPr="00CC3BA2" w:rsidRDefault="00F6441F" w:rsidP="00311C1D">
      <w:pPr>
        <w:pStyle w:val="a4"/>
        <w:spacing w:line="240" w:lineRule="auto"/>
        <w:ind w:left="708"/>
        <w:rPr>
          <w:b/>
        </w:rPr>
      </w:pPr>
      <w:r w:rsidRPr="00CC3BA2">
        <w:rPr>
          <w:b/>
        </w:rPr>
        <w:t xml:space="preserve">При наличных расчетах между </w:t>
      </w:r>
      <w:proofErr w:type="spellStart"/>
      <w:r w:rsidRPr="00CC3BA2">
        <w:rPr>
          <w:b/>
        </w:rPr>
        <w:t>юрлицами</w:t>
      </w:r>
      <w:proofErr w:type="spellEnd"/>
      <w:r w:rsidRPr="00CC3BA2">
        <w:rPr>
          <w:b/>
        </w:rPr>
        <w:t xml:space="preserve"> и ИП в чеке ККТ должно </w:t>
      </w:r>
      <w:bookmarkStart w:id="0" w:name="_GoBack"/>
      <w:bookmarkEnd w:id="0"/>
      <w:r w:rsidRPr="00CC3BA2">
        <w:rPr>
          <w:b/>
        </w:rPr>
        <w:t>быть наименование покупателя</w:t>
      </w:r>
    </w:p>
    <w:p w:rsidR="00F6441F" w:rsidRDefault="00F6441F" w:rsidP="00F6441F">
      <w:pPr>
        <w:pStyle w:val="a4"/>
        <w:spacing w:line="240" w:lineRule="auto"/>
      </w:pPr>
      <w:r>
        <w:t xml:space="preserve">Такие разъяснения дает ФНС. Ведомство отмечает, что наименование покупателя – обязательный реквизит в чеке контрольно-кассовой техники (ККТ). Его нужно указывать, в том числе при расчетах наличными между компаниями и ИП (письмо № АБ-3-20/14698@ от 23.12.2022 г.). За отсутствие в чеке обязательного реквизита компаниям грозит наказание в виде предупреждения или штрафа. На должностных лиц могут наложить штраф в размере от 1,5 тыс. до 3 тыс. руб., на </w:t>
      </w:r>
      <w:proofErr w:type="spellStart"/>
      <w:r>
        <w:t>юрлиц</w:t>
      </w:r>
      <w:proofErr w:type="spellEnd"/>
      <w:r>
        <w:t xml:space="preserve"> – от 5 тыс. до 10 тыс. руб.</w:t>
      </w:r>
    </w:p>
    <w:sectPr w:rsidR="00F6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F"/>
    <w:rsid w:val="00311C1D"/>
    <w:rsid w:val="004C4DC7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441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6441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6441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441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6441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6441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2023-02-07T09:05:00Z</dcterms:created>
  <dcterms:modified xsi:type="dcterms:W3CDTF">2023-02-13T00:09:00Z</dcterms:modified>
</cp:coreProperties>
</file>