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D" w:rsidRPr="00A46403" w:rsidRDefault="002223BD" w:rsidP="002223BD">
      <w:pPr>
        <w:pStyle w:val="a3"/>
        <w:spacing w:line="240" w:lineRule="auto"/>
        <w:rPr>
          <w:b/>
        </w:rPr>
      </w:pPr>
      <w:r w:rsidRPr="00A46403">
        <w:rPr>
          <w:b/>
        </w:rPr>
        <w:t>УФНС России по Приморскому краю отвечает на часто задаваемые вопросы по ЕНС</w:t>
      </w:r>
    </w:p>
    <w:p w:rsidR="002223BD" w:rsidRDefault="002223BD" w:rsidP="002223BD">
      <w:pPr>
        <w:pStyle w:val="a3"/>
        <w:spacing w:line="240" w:lineRule="auto"/>
      </w:pPr>
      <w:bookmarkStart w:id="0" w:name="_GoBack"/>
      <w:bookmarkEnd w:id="0"/>
      <w:r>
        <w:t>УФНС России по Приморскому краю публикует ответы на самые популярные вопросы, касающиеся внедрения института Единого налогового счёта:</w:t>
      </w:r>
    </w:p>
    <w:p w:rsidR="002223BD" w:rsidRDefault="002223BD" w:rsidP="002223BD">
      <w:pPr>
        <w:pStyle w:val="a3"/>
        <w:spacing w:line="240" w:lineRule="auto"/>
      </w:pPr>
      <w:r>
        <w:t>Как получить информацию о состоянии ЕНС и о распределении суммы единого налогового платежа по налогам для ее отражения в бухгалтерском учете?</w:t>
      </w:r>
    </w:p>
    <w:p w:rsidR="002223BD" w:rsidRDefault="002223BD" w:rsidP="002223BD">
      <w:pPr>
        <w:pStyle w:val="a3"/>
        <w:spacing w:line="240" w:lineRule="auto"/>
      </w:pPr>
      <w:r>
        <w:t>По запросу налогоплательщика в течение 5 рабочих дней налоговый орган направит справку о принадлежности сумм ЕНП или справку о наличии положительного, отрицательного или нулевого сальдо единого налогового счета налогоплательщика.</w:t>
      </w:r>
    </w:p>
    <w:p w:rsidR="002223BD" w:rsidRDefault="002223BD" w:rsidP="002223BD">
      <w:pPr>
        <w:pStyle w:val="a3"/>
        <w:spacing w:line="240" w:lineRule="auto"/>
      </w:pPr>
      <w:r>
        <w:t>Справка содержит детализированные сведения по распределению ЕНП, сведения о задолженности содержат данные в разрезе каждой конкретной обязанности по уплате налогов, в том числе по срокам ее возникновения, также в ней содержится карта расчета пеней.</w:t>
      </w:r>
    </w:p>
    <w:p w:rsidR="002223BD" w:rsidRDefault="002223BD" w:rsidP="002223BD">
      <w:pPr>
        <w:pStyle w:val="a3"/>
        <w:spacing w:line="240" w:lineRule="auto"/>
      </w:pPr>
      <w:r>
        <w:t xml:space="preserve">Будет ли предоставлять налоговая документ о </w:t>
      </w:r>
      <w:proofErr w:type="gramStart"/>
      <w:r>
        <w:t>подтверждении</w:t>
      </w:r>
      <w:proofErr w:type="gramEnd"/>
      <w:r>
        <w:t xml:space="preserve"> об обработке уведомлений и разноске платежей, указанных в уведомлении?</w:t>
      </w:r>
    </w:p>
    <w:p w:rsidR="002223BD" w:rsidRDefault="002223BD" w:rsidP="002223BD">
      <w:pPr>
        <w:pStyle w:val="a3"/>
        <w:spacing w:line="240" w:lineRule="auto"/>
      </w:pPr>
      <w:r>
        <w:t>По запросу налогоплательщика в течение 5 рабочих дней налоговый орган направит справку о принадлежности сумм ЕНП.</w:t>
      </w:r>
    </w:p>
    <w:p w:rsidR="002223BD" w:rsidRDefault="002223BD" w:rsidP="002223BD">
      <w:pPr>
        <w:pStyle w:val="a3"/>
        <w:spacing w:line="240" w:lineRule="auto"/>
      </w:pPr>
      <w:r>
        <w:t xml:space="preserve">К примеру, сдали уведомление 27 февраля, а 28 февраля сдали еще раз уведомление с верными цифрами. Форма не выдает, где ставить </w:t>
      </w:r>
      <w:proofErr w:type="gramStart"/>
      <w:r>
        <w:t>корректирующую</w:t>
      </w:r>
      <w:proofErr w:type="gramEnd"/>
      <w:r>
        <w:t>. Уведомление наше будет принято, которое сдали 28 февраля?</w:t>
      </w:r>
    </w:p>
    <w:p w:rsidR="002223BD" w:rsidRDefault="002223BD" w:rsidP="002223BD">
      <w:pPr>
        <w:pStyle w:val="a3"/>
        <w:spacing w:line="240" w:lineRule="auto"/>
      </w:pPr>
      <w:r>
        <w:t>Актуальным будет уведомление, сданное 28 февраля.</w:t>
      </w:r>
    </w:p>
    <w:p w:rsidR="002223BD" w:rsidRDefault="002223BD" w:rsidP="002223BD">
      <w:pPr>
        <w:pStyle w:val="a3"/>
        <w:spacing w:line="240" w:lineRule="auto"/>
      </w:pPr>
      <w:r>
        <w:t>Как вернуть переплату по ЕНП?</w:t>
      </w:r>
    </w:p>
    <w:p w:rsidR="002223BD" w:rsidRDefault="002223BD" w:rsidP="002223BD">
      <w:pPr>
        <w:pStyle w:val="a3"/>
        <w:spacing w:line="240" w:lineRule="auto"/>
      </w:pPr>
      <w:r>
        <w:t>Вернуть переплату можно на основании заявления. Причем в настоящее время исключается ограничительный трехлетний период на возврат/зачет для сумм уплаченных/зачтенных после 2020 года.</w:t>
      </w:r>
    </w:p>
    <w:p w:rsidR="002223BD" w:rsidRDefault="002223BD" w:rsidP="002223BD">
      <w:pPr>
        <w:pStyle w:val="a3"/>
        <w:spacing w:line="240" w:lineRule="auto"/>
      </w:pPr>
      <w:r>
        <w:t>Заявление о возврате налогоплательщик может подать в налоговый орган по месту своего учета. Физические лица также могут подать заявление в составе налоговой декларации 3-НДФЛ.</w:t>
      </w:r>
    </w:p>
    <w:p w:rsidR="002223BD" w:rsidRDefault="002223BD" w:rsidP="002223BD">
      <w:pPr>
        <w:pStyle w:val="a3"/>
        <w:spacing w:line="240" w:lineRule="auto"/>
      </w:pPr>
      <w:r>
        <w:t>Если положительное сальдо ЕНС меньше суммы, заявленной к возврату, то деньги вернут в пределах положительного остатка. 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</w:p>
    <w:p w:rsidR="002223BD" w:rsidRDefault="002223BD" w:rsidP="002223BD">
      <w:pPr>
        <w:pStyle w:val="a3"/>
        <w:spacing w:line="240" w:lineRule="auto"/>
      </w:pPr>
      <w:r>
        <w:t>Каким образом заплатить фиксированные взносы ИП, чтобы уменьшить УСН за 1 квартал 2023 года?</w:t>
      </w:r>
    </w:p>
    <w:p w:rsidR="002223BD" w:rsidRDefault="002223BD" w:rsidP="002223BD">
      <w:pPr>
        <w:pStyle w:val="a3"/>
        <w:spacing w:line="240" w:lineRule="auto"/>
      </w:pPr>
      <w:r>
        <w:t>В личных кабинетах для индивидуальных предпринимателей и юридических лиц теперь можно подать заявление о зачете положительного сальдо на ЕНС, в том числе в счет будущей уплаты конкретного налога.</w:t>
      </w:r>
    </w:p>
    <w:p w:rsidR="002223BD" w:rsidRDefault="002223BD" w:rsidP="002223BD">
      <w:pPr>
        <w:pStyle w:val="a3"/>
        <w:spacing w:line="240" w:lineRule="auto"/>
      </w:pPr>
      <w:r>
        <w:t>Чтобы заполнить заявление, в ЛК ИП необходимо выбрать раздел «Жизненные ситуации», затем перейти в раздел «Распорядиться сальдо ЕНС» и выбрать заявление. Другой способ - на главной странице в ЛК ИП перейти в меню, нажать кнопку «Все сервисы» и в блоке «Единый налоговый счет» выбрать заявление.</w:t>
      </w:r>
    </w:p>
    <w:p w:rsidR="000F52A2" w:rsidRDefault="000F52A2"/>
    <w:sectPr w:rsidR="000F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BD"/>
    <w:rsid w:val="000F52A2"/>
    <w:rsid w:val="002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223B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223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223B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223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2023-07-06T08:28:00Z</dcterms:created>
  <dcterms:modified xsi:type="dcterms:W3CDTF">2023-07-06T08:28:00Z</dcterms:modified>
</cp:coreProperties>
</file>