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EF" w:rsidRPr="002A0EB9" w:rsidRDefault="00017BEF" w:rsidP="00017BEF">
      <w:pPr>
        <w:pStyle w:val="a3"/>
        <w:spacing w:line="260" w:lineRule="exact"/>
        <w:rPr>
          <w:b/>
        </w:rPr>
      </w:pPr>
      <w:r w:rsidRPr="002A0EB9">
        <w:rPr>
          <w:b/>
        </w:rPr>
        <w:t>ФНС рассказала, считается ли нарушением закрытие смены на ККТ спустя 24 часа</w:t>
      </w:r>
    </w:p>
    <w:p w:rsidR="00017BEF" w:rsidRDefault="00017BEF" w:rsidP="00786926">
      <w:pPr>
        <w:pStyle w:val="a3"/>
        <w:spacing w:line="260" w:lineRule="exact"/>
        <w:ind w:firstLine="708"/>
        <w:jc w:val="left"/>
      </w:pPr>
      <w:r>
        <w:t xml:space="preserve">Фискальный накопитель не должен формировать фискальный признак для БСО при продолжительности работы более 24 часов, за исключением отчета о закрытии смены. Такое положение прописано в ФЗ № 54 от 22.05.2003 года, пишет ФНС в письме № 17-23/2/079901@ от 18.07.2023 года. Кассовый чек не может быть оформлен позднее чем через 24 часа с момента открытия смены. Когда смена превышает 24 часа, фискальный признак документа на кассовом чеке не формируется. Таким образом, предельная продолжительность смены на ККТ – не более 24 часов. Если бизнес не соблюдает кассовую дисциплину, то может получить штраф. Должностное лицо накажут штрафом в размере 1,5-3 тыс. руб., </w:t>
      </w:r>
      <w:proofErr w:type="spellStart"/>
      <w:r>
        <w:t>юрлицо</w:t>
      </w:r>
      <w:proofErr w:type="spellEnd"/>
      <w:r>
        <w:t xml:space="preserve"> – 5-10 тыс. руб.</w:t>
      </w:r>
    </w:p>
    <w:p w:rsidR="00C42FE4" w:rsidRDefault="00C42FE4">
      <w:bookmarkStart w:id="0" w:name="_GoBack"/>
      <w:bookmarkEnd w:id="0"/>
    </w:p>
    <w:sectPr w:rsidR="00C4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F"/>
    <w:rsid w:val="00017BEF"/>
    <w:rsid w:val="00786926"/>
    <w:rsid w:val="00C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17BE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17BE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17BE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17BE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2023-08-22T06:02:00Z</dcterms:created>
  <dcterms:modified xsi:type="dcterms:W3CDTF">2023-08-29T03:45:00Z</dcterms:modified>
</cp:coreProperties>
</file>