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2F751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Новые возможности сервиса «Личный кабинет юридического лица»</w:t>
      </w:r>
    </w:p>
    <w:bookmarkEnd w:id="0"/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В настоящее время почти 21 тысяча организаций оценила функциональные возможности сервиса ФНС России </w:t>
      </w:r>
      <w:hyperlink r:id="rId6" w:history="1">
        <w:r w:rsidRPr="002F7515">
          <w:rPr>
            <w:rFonts w:ascii="Times New Roman" w:hAnsi="Times New Roman" w:cs="Times New Roman"/>
            <w:color w:val="000000"/>
            <w:sz w:val="26"/>
            <w:szCs w:val="26"/>
          </w:rPr>
          <w:t>«Личный кабинет юридического лица»</w:t>
        </w:r>
      </w:hyperlink>
      <w:r w:rsidRPr="002F7515">
        <w:rPr>
          <w:rFonts w:ascii="Times New Roman" w:hAnsi="Times New Roman" w:cs="Times New Roman"/>
          <w:color w:val="000000"/>
          <w:sz w:val="26"/>
          <w:szCs w:val="26"/>
        </w:rPr>
        <w:t> (ЛК ЮЛ). И действительно, интерфейс личного кабинета ежегодно модернизируется.</w:t>
      </w:r>
    </w:p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ЛК ЮЛ позволяет пользователям запрашивать и направлять информацию о себе из Единого государственного реестра юридических лиц и налогоплательщиков. Получать справки о состоянии расчетов с бюджетом, об исполнении налогоплательщиком обязанности по уплате обязательных платежей, принимать извещения об уточнении либо отказе в уточнении платежа, управлять расчетами с бюджетом, получая информацию об обязательствах по налогам, страховым взносам и невыясненных платежах.</w:t>
      </w:r>
    </w:p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Сегодня налогоплательщику, зарегистрированному в сервисе, доступна информация об урегулировании задолженности, неисполненных налоговых обязательствах и о платежах, списанных с расчетного счета налогоплательщика и не поступивших в бюджет, по которым обязанность заявителя признана исполненной.</w:t>
      </w:r>
    </w:p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Ежегодно функционал ЛК ЮЛ расширяется. Пользователи, помимо вышеуказанных преференций, могут регистрировать и снимать с учета ККТ, пользоваться реестром субъектов среднего и малого предпринимательства. Кроме того, войти в учётную запись по маркировке товаров также можно также через Личный кабинет.</w:t>
      </w:r>
    </w:p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 xml:space="preserve">С 2022 года в сервисе стал доступен новый раздел «Как меня видит </w:t>
      </w:r>
      <w:proofErr w:type="gramStart"/>
      <w:r w:rsidRPr="002F7515">
        <w:rPr>
          <w:rFonts w:ascii="Times New Roman" w:hAnsi="Times New Roman" w:cs="Times New Roman"/>
          <w:color w:val="000000"/>
          <w:sz w:val="26"/>
          <w:szCs w:val="26"/>
        </w:rPr>
        <w:t>налоговая</w:t>
      </w:r>
      <w:proofErr w:type="gramEnd"/>
      <w:r w:rsidRPr="002F7515">
        <w:rPr>
          <w:rFonts w:ascii="Times New Roman" w:hAnsi="Times New Roman" w:cs="Times New Roman"/>
          <w:color w:val="000000"/>
          <w:sz w:val="26"/>
          <w:szCs w:val="26"/>
        </w:rPr>
        <w:t>», при помощи которого налогоплательщику предоставляется доступ к показателям финансово-хозяйственной деятельности и результатам налогового контроля не только самой организации, но и его партнеров (контрагентов).</w:t>
      </w:r>
    </w:p>
    <w:p w:rsidR="002F7515" w:rsidRPr="002F7515" w:rsidRDefault="002F7515" w:rsidP="002F75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Уникальность функциональных возможностей сервиса заключается в принципе работы. По примеру социальной сети существует возможность добавления контрагентов в «друзья/партнеры». Так, для получения показателей партнера необходимо «постучаться» к нему в Личный кабинет. Партнер, при этом, может принять заявку, либо отказать в доступе. Если у контрагента еще нет Личного кабинета, то на его почтовый ящик можно направить приглашение на создание учётной записи в личном кабинете на сайте ФНС России и «подружиться».</w:t>
      </w:r>
    </w:p>
    <w:p w:rsidR="00A07EC4" w:rsidRPr="00A07EC4" w:rsidRDefault="002F7515" w:rsidP="00A176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515">
        <w:rPr>
          <w:rFonts w:ascii="Times New Roman" w:hAnsi="Times New Roman" w:cs="Times New Roman"/>
          <w:color w:val="000000"/>
          <w:sz w:val="26"/>
          <w:szCs w:val="26"/>
        </w:rPr>
        <w:t>Сегодня общение «онлайн» становится неотъемлемой частью бизнеса. Ведь такой способ взаимодействия позволяет минимизировать финансовые расходы и значительно сократить время на решение поставленных задач. В этой стези налоговые органы «шагают» в ногу со временем, заботясь о качестве оказанных услуг и оперативности решения вопросов налогоплательщика.</w:t>
      </w:r>
    </w:p>
    <w:sectPr w:rsidR="00A07EC4" w:rsidRPr="00A07EC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68"/>
    <w:multiLevelType w:val="multilevel"/>
    <w:tmpl w:val="A3D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D16"/>
    <w:multiLevelType w:val="hybridMultilevel"/>
    <w:tmpl w:val="5AC00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853E46"/>
    <w:multiLevelType w:val="hybridMultilevel"/>
    <w:tmpl w:val="A594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AD6923"/>
    <w:multiLevelType w:val="multilevel"/>
    <w:tmpl w:val="64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C1E14"/>
    <w:rsid w:val="0015765B"/>
    <w:rsid w:val="00197B1A"/>
    <w:rsid w:val="002D0CA3"/>
    <w:rsid w:val="002F7515"/>
    <w:rsid w:val="00386A40"/>
    <w:rsid w:val="003F2D9D"/>
    <w:rsid w:val="00471FA5"/>
    <w:rsid w:val="005B5FAB"/>
    <w:rsid w:val="006D042D"/>
    <w:rsid w:val="00711841"/>
    <w:rsid w:val="00791359"/>
    <w:rsid w:val="00864122"/>
    <w:rsid w:val="009020F5"/>
    <w:rsid w:val="009607C9"/>
    <w:rsid w:val="00995604"/>
    <w:rsid w:val="009B05FC"/>
    <w:rsid w:val="00A07EC4"/>
    <w:rsid w:val="00A1765B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A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ul-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2022-05-23T00:38:00Z</cp:lastPrinted>
  <dcterms:created xsi:type="dcterms:W3CDTF">2022-05-23T00:38:00Z</dcterms:created>
  <dcterms:modified xsi:type="dcterms:W3CDTF">2022-05-23T00:38:00Z</dcterms:modified>
</cp:coreProperties>
</file>