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64" w:rsidRDefault="00414864" w:rsidP="004148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414864">
        <w:rPr>
          <w:rFonts w:ascii="Times New Roman" w:hAnsi="Times New Roman" w:cs="Times New Roman"/>
          <w:b/>
          <w:color w:val="000000"/>
          <w:sz w:val="26"/>
          <w:szCs w:val="26"/>
        </w:rPr>
        <w:t>Эксперимент по внедрению специального налогового режима «Автоматизированная упрощенная система налогообложения»</w:t>
      </w:r>
    </w:p>
    <w:bookmarkEnd w:id="0"/>
    <w:p w:rsidR="0006529B" w:rsidRPr="00414864" w:rsidRDefault="0006529B" w:rsidP="004148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>Эксперимент</w:t>
      </w:r>
      <w:r w:rsidRPr="004148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4864">
        <w:rPr>
          <w:rFonts w:ascii="Times New Roman" w:hAnsi="Times New Roman" w:cs="Times New Roman"/>
          <w:color w:val="000000"/>
          <w:sz w:val="26"/>
          <w:szCs w:val="26"/>
        </w:rPr>
        <w:t>стартует 1 июля в четырех регионах: Москве, Московской и Калужской областях, Татарстане. Госдума приняла соответствующий закон в третьем чтении.</w:t>
      </w: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 xml:space="preserve">Эксперимент продлится до 2027 года. Новый налоговый режим рассчитан на компании и индивидуальных предпринимателей, у которых работает не более пяти человек и чей годовой доход не превышает 60 </w:t>
      </w:r>
      <w:proofErr w:type="gramStart"/>
      <w:r w:rsidRPr="0041486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414864">
        <w:rPr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>С 1 июля 2022 года применять режим смогут вновь зарегистрированные налогоплательщики, подав соответствующее уведомление через банк, в котором у него открыт счет. При этом банк должен был включен в перечень уполномоченных банков, который будет размещен на сайте ФНС России. Также налогоплательщик будет иметь возможность подать такое уведомление самостоятельно через свой Личный кабинет. Уведомление следует подать не позднее 30 дней с момента регистрации налогоплательщика в налоговых органах.</w:t>
      </w: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>С 1 января 2023 года применять новый режим смогут остальные организации и предприниматели. Для этого через уполномоченный банк или Личный кабинет следует направить уведомление до 31 декабря 2022 года.</w:t>
      </w: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>Объект налогообложения «доходы» или «доходы минус расходы» выбирается налогоплательщиками самостоятельно и указывается в уведомлении.</w:t>
      </w: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преимущество АУСН в том, что налогоплательщики больше не обязаны подавать декларации. Налог будет рассчитываться налоговыми органами по данным, которые получены от его ККТ, банков и сведений о доходах, которые налогоплательщик внесет в Личном кабинете. В Личном кабинете будут </w:t>
      </w:r>
      <w:proofErr w:type="gramStart"/>
      <w:r w:rsidRPr="00414864">
        <w:rPr>
          <w:rFonts w:ascii="Times New Roman" w:hAnsi="Times New Roman" w:cs="Times New Roman"/>
          <w:color w:val="000000"/>
          <w:sz w:val="26"/>
          <w:szCs w:val="26"/>
        </w:rPr>
        <w:t>учитываться</w:t>
      </w:r>
      <w:proofErr w:type="gramEnd"/>
      <w:r w:rsidRPr="00414864">
        <w:rPr>
          <w:rFonts w:ascii="Times New Roman" w:hAnsi="Times New Roman" w:cs="Times New Roman"/>
          <w:color w:val="000000"/>
          <w:sz w:val="26"/>
          <w:szCs w:val="26"/>
        </w:rPr>
        <w:t xml:space="preserve"> и отражаться все его доходы и расходы. При этом расходы учитываются при условии, что они осуществлены в безналичной форме или зафиксированы налогоплательщиком с применением ККТ.</w:t>
      </w: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>В рамках нового режима налогоплательщик признается давшим согласие банку, через который выплачивается заработная плата его сотрудникам, исчислять НДФЛ.</w:t>
      </w:r>
    </w:p>
    <w:p w:rsidR="00414864" w:rsidRPr="00414864" w:rsidRDefault="00414864" w:rsidP="004148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>Налогоплательщики, которые будут применять режим, не уплачивают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а также на обязательное медицинское страхование. Также у таких налогоплательщиков отсутствует обязанность предоставлять расчеты по страховым взносам за своих сотрудников.</w:t>
      </w:r>
    </w:p>
    <w:p w:rsidR="00B554F8" w:rsidRPr="00414864" w:rsidRDefault="00414864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864">
        <w:rPr>
          <w:rFonts w:ascii="Times New Roman" w:hAnsi="Times New Roman" w:cs="Times New Roman"/>
          <w:color w:val="000000"/>
          <w:sz w:val="26"/>
          <w:szCs w:val="26"/>
        </w:rPr>
        <w:t>Для обеспечения пенсионных прав и прав на получение пособий по обязательному социальному страхованию работников, занятых у налогоплательщиков, применяющих АСУН, из федерального бюджета за счет уплачиваемого налога фондам будут выделяться средства на компенсацию их выпадающих доходов.</w:t>
      </w:r>
    </w:p>
    <w:sectPr w:rsidR="00B554F8" w:rsidRPr="00414864" w:rsidSect="0041486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64" w:rsidRDefault="00414864" w:rsidP="00414864">
      <w:pPr>
        <w:spacing w:after="0" w:line="240" w:lineRule="auto"/>
      </w:pPr>
      <w:r>
        <w:separator/>
      </w:r>
    </w:p>
  </w:endnote>
  <w:endnote w:type="continuationSeparator" w:id="0">
    <w:p w:rsidR="00414864" w:rsidRDefault="00414864" w:rsidP="0041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64" w:rsidRDefault="00414864" w:rsidP="00414864">
      <w:pPr>
        <w:spacing w:after="0" w:line="240" w:lineRule="auto"/>
      </w:pPr>
      <w:r>
        <w:separator/>
      </w:r>
    </w:p>
  </w:footnote>
  <w:footnote w:type="continuationSeparator" w:id="0">
    <w:p w:rsidR="00414864" w:rsidRDefault="00414864" w:rsidP="0041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6529B"/>
    <w:rsid w:val="0015765B"/>
    <w:rsid w:val="00197B1A"/>
    <w:rsid w:val="003F2D9D"/>
    <w:rsid w:val="00414864"/>
    <w:rsid w:val="005B5FAB"/>
    <w:rsid w:val="00711841"/>
    <w:rsid w:val="009020F5"/>
    <w:rsid w:val="009607C9"/>
    <w:rsid w:val="00995604"/>
    <w:rsid w:val="009B05FC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41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864"/>
  </w:style>
  <w:style w:type="paragraph" w:styleId="a8">
    <w:name w:val="footer"/>
    <w:basedOn w:val="a"/>
    <w:link w:val="a9"/>
    <w:uiPriority w:val="99"/>
    <w:unhideWhenUsed/>
    <w:rsid w:val="0041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41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864"/>
  </w:style>
  <w:style w:type="paragraph" w:styleId="a8">
    <w:name w:val="footer"/>
    <w:basedOn w:val="a"/>
    <w:link w:val="a9"/>
    <w:uiPriority w:val="99"/>
    <w:unhideWhenUsed/>
    <w:rsid w:val="0041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2022-02-21T04:15:00Z</cp:lastPrinted>
  <dcterms:created xsi:type="dcterms:W3CDTF">2022-02-21T04:16:00Z</dcterms:created>
  <dcterms:modified xsi:type="dcterms:W3CDTF">2022-02-21T04:27:00Z</dcterms:modified>
</cp:coreProperties>
</file>