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EC" w:rsidRPr="00632E5F" w:rsidRDefault="003278EC" w:rsidP="003278EC">
      <w:pPr>
        <w:pStyle w:val="a4"/>
        <w:spacing w:line="276" w:lineRule="auto"/>
        <w:rPr>
          <w:b/>
        </w:rPr>
      </w:pPr>
      <w:r w:rsidRPr="00632E5F">
        <w:rPr>
          <w:b/>
        </w:rPr>
        <w:t>УФНС России по Приморскому краю напоминает о продлении сроков уплаты страховых взносов</w:t>
      </w:r>
    </w:p>
    <w:p w:rsidR="003278EC" w:rsidRPr="00632E5F" w:rsidRDefault="003278EC" w:rsidP="003278EC">
      <w:pPr>
        <w:pStyle w:val="a4"/>
        <w:spacing w:line="276" w:lineRule="auto"/>
      </w:pPr>
      <w:bookmarkStart w:id="0" w:name="_GoBack"/>
      <w:bookmarkEnd w:id="0"/>
      <w:proofErr w:type="gramStart"/>
      <w:r w:rsidRPr="00632E5F">
        <w:t>Управление Федеральной налоговой службы по Приморскому краю напоминает о том, что, в соответствии с Постановлением Правительства РФ от 28 апреля 2022 года 776 «Об изменении сроков уплаты страховых взносов в 2022 году», сроки уплаты страховых взносов, исчисленных за апрель-сентябрь 2022 года, а также исчисленных индивидуальными предпринимателями за 2021 год с суммы дохода, превышающей 300 000 рублей, продлеваются на 12 месяцев.</w:t>
      </w:r>
      <w:proofErr w:type="gramEnd"/>
    </w:p>
    <w:p w:rsidR="003278EC" w:rsidRPr="00632E5F" w:rsidRDefault="003278EC" w:rsidP="003278EC">
      <w:pPr>
        <w:pStyle w:val="a4"/>
        <w:spacing w:line="276" w:lineRule="auto"/>
      </w:pPr>
      <w:r w:rsidRPr="00632E5F">
        <w:t>Так, за май страховые взносы за май налогоплательщики должны были уплатить в срок не позднее 15 июня 2022 года. Однако срок был перенесён на 15 июня 2023 года. Помимо этого, продлён срок уплаты на 12 месяцев:</w:t>
      </w:r>
    </w:p>
    <w:p w:rsidR="003278EC" w:rsidRPr="00632E5F" w:rsidRDefault="003278EC" w:rsidP="003278EC">
      <w:pPr>
        <w:pStyle w:val="a4"/>
        <w:numPr>
          <w:ilvl w:val="0"/>
          <w:numId w:val="1"/>
        </w:numPr>
        <w:spacing w:line="276" w:lineRule="auto"/>
      </w:pPr>
      <w:r w:rsidRPr="00632E5F">
        <w:t>за июнь с 15.07.2022 на 17.07.2023;</w:t>
      </w:r>
    </w:p>
    <w:p w:rsidR="003278EC" w:rsidRPr="00632E5F" w:rsidRDefault="003278EC" w:rsidP="003278EC">
      <w:pPr>
        <w:pStyle w:val="a4"/>
        <w:numPr>
          <w:ilvl w:val="0"/>
          <w:numId w:val="1"/>
        </w:numPr>
        <w:spacing w:line="276" w:lineRule="auto"/>
      </w:pPr>
      <w:r w:rsidRPr="00632E5F">
        <w:t>за июль с 15.08.2022 на 15.08.2023;</w:t>
      </w:r>
    </w:p>
    <w:p w:rsidR="003278EC" w:rsidRPr="00632E5F" w:rsidRDefault="003278EC" w:rsidP="003278EC">
      <w:pPr>
        <w:pStyle w:val="a4"/>
        <w:numPr>
          <w:ilvl w:val="0"/>
          <w:numId w:val="1"/>
        </w:numPr>
        <w:spacing w:line="276" w:lineRule="auto"/>
      </w:pPr>
      <w:r w:rsidRPr="00632E5F">
        <w:t>за август с 15.09.2022 на 15.09.2023;</w:t>
      </w:r>
    </w:p>
    <w:p w:rsidR="003278EC" w:rsidRPr="00632E5F" w:rsidRDefault="003278EC" w:rsidP="003278EC">
      <w:pPr>
        <w:pStyle w:val="a4"/>
        <w:numPr>
          <w:ilvl w:val="0"/>
          <w:numId w:val="1"/>
        </w:numPr>
        <w:spacing w:line="276" w:lineRule="auto"/>
      </w:pPr>
      <w:r w:rsidRPr="00632E5F">
        <w:t>за сентябрь с 17.10.2022 на 16.10.2023;</w:t>
      </w:r>
    </w:p>
    <w:p w:rsidR="003278EC" w:rsidRPr="00632E5F" w:rsidRDefault="003278EC" w:rsidP="003278EC">
      <w:pPr>
        <w:pStyle w:val="a4"/>
        <w:numPr>
          <w:ilvl w:val="0"/>
          <w:numId w:val="1"/>
        </w:numPr>
        <w:spacing w:line="276" w:lineRule="auto"/>
      </w:pPr>
      <w:r w:rsidRPr="00632E5F">
        <w:t>на обязательное пенсионное страхование за 2021 год с суммы дохода, превышающего 300 000 рублей, с 01.07.2022 на 03.07.2023 года.</w:t>
      </w:r>
    </w:p>
    <w:p w:rsidR="003278EC" w:rsidRPr="00632E5F" w:rsidRDefault="003278EC" w:rsidP="003278EC">
      <w:pPr>
        <w:pStyle w:val="a4"/>
        <w:spacing w:line="276" w:lineRule="auto"/>
      </w:pPr>
      <w:r w:rsidRPr="00632E5F">
        <w:t>При этом</w:t>
      </w:r>
      <w:proofErr w:type="gramStart"/>
      <w:r w:rsidRPr="00632E5F">
        <w:t>,</w:t>
      </w:r>
      <w:proofErr w:type="gramEnd"/>
      <w:r w:rsidRPr="00632E5F">
        <w:t xml:space="preserve"> продление сроков уплаты страховых взносов предусмотрено для организаций и индивидуальных предпринимателей, осуществляющих отдельные виды экономической деятельности по перечню согласно приложениям к Постановлению, за исключением предприятий бюджетного сектора.</w:t>
      </w:r>
    </w:p>
    <w:p w:rsidR="003278EC" w:rsidRPr="00632E5F" w:rsidRDefault="003278EC" w:rsidP="003278EC">
      <w:pPr>
        <w:pStyle w:val="a4"/>
        <w:spacing w:line="276" w:lineRule="auto"/>
      </w:pPr>
      <w:r w:rsidRPr="00632E5F">
        <w:t xml:space="preserve">Налоговые органы Приморского края самостоятельно предоставят преференцию на продление срока, в </w:t>
      </w:r>
      <w:proofErr w:type="gramStart"/>
      <w:r w:rsidRPr="00632E5F">
        <w:t>связи</w:t>
      </w:r>
      <w:proofErr w:type="gramEnd"/>
      <w:r w:rsidRPr="00632E5F">
        <w:t xml:space="preserve"> с чем подача заявления не требуется.</w:t>
      </w:r>
    </w:p>
    <w:p w:rsidR="003278EC" w:rsidRPr="00632E5F" w:rsidRDefault="003278EC" w:rsidP="003278EC">
      <w:pPr>
        <w:pStyle w:val="a4"/>
        <w:spacing w:line="276" w:lineRule="auto"/>
      </w:pPr>
      <w:r w:rsidRPr="00632E5F">
        <w:t>Помимо этого, на официальном сайте ФНС России организации могут проверить право на перенос срока уплаты страховых взносов при помощи обновлённого сервиса </w:t>
      </w:r>
      <w:hyperlink r:id="rId6" w:history="1">
        <w:r w:rsidRPr="00632E5F">
          <w:rPr>
            <w:rStyle w:val="a3"/>
          </w:rPr>
          <w:t>«Проверка возможности продления срока уплаты по УСН и страховым взносам»</w:t>
        </w:r>
      </w:hyperlink>
      <w:r w:rsidRPr="00632E5F">
        <w:t xml:space="preserve">. И узнать о других мерах поддержки бизнеса при помощи </w:t>
      </w:r>
      <w:proofErr w:type="spellStart"/>
      <w:r w:rsidRPr="00632E5F">
        <w:t>промостраницы</w:t>
      </w:r>
      <w:proofErr w:type="spellEnd"/>
      <w:r w:rsidRPr="00632E5F">
        <w:t> </w:t>
      </w:r>
      <w:hyperlink r:id="rId7" w:history="1">
        <w:r w:rsidRPr="00632E5F">
          <w:rPr>
            <w:rStyle w:val="a3"/>
          </w:rPr>
          <w:t>«Меры поддержки-2022»</w:t>
        </w:r>
      </w:hyperlink>
      <w:r w:rsidRPr="00632E5F">
        <w:t>, также размещённой на официальном сайте Службы.</w:t>
      </w:r>
    </w:p>
    <w:p w:rsidR="008B0FE8" w:rsidRDefault="008B0FE8"/>
    <w:sectPr w:rsidR="008B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547"/>
    <w:multiLevelType w:val="hybridMultilevel"/>
    <w:tmpl w:val="9310493C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C"/>
    <w:rsid w:val="003278EC"/>
    <w:rsid w:val="008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78E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278E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278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78E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278E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278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nticrisi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2022-09-07T04:06:00Z</dcterms:created>
  <dcterms:modified xsi:type="dcterms:W3CDTF">2022-09-07T04:07:00Z</dcterms:modified>
</cp:coreProperties>
</file>