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47" w:rsidRPr="004775A9" w:rsidRDefault="00EE0747" w:rsidP="00EE0747">
      <w:pPr>
        <w:pStyle w:val="a4"/>
        <w:rPr>
          <w:b/>
        </w:rPr>
      </w:pPr>
      <w:r w:rsidRPr="004775A9">
        <w:rPr>
          <w:b/>
        </w:rPr>
        <w:t>Как заполнить декларацию о доходах в несколько кликов</w:t>
      </w:r>
    </w:p>
    <w:p w:rsidR="00EE0747" w:rsidRPr="004775A9" w:rsidRDefault="00EE0747" w:rsidP="00EE0747">
      <w:pPr>
        <w:pStyle w:val="a4"/>
      </w:pPr>
      <w:r w:rsidRPr="004775A9">
        <w:t xml:space="preserve">Представить декларацию о доходах, полученных в 2021 году, необходимо </w:t>
      </w:r>
      <w:r w:rsidR="00707548">
        <w:t>было не позднее 4 мая 2022 года</w:t>
      </w:r>
      <w:r w:rsidRPr="004775A9">
        <w:t>. Для этого следует заполнить форму 3-НДФЛ, утвержденную приказом ФНС России от 15.10.2021 № ЕД-7-11/903@.</w:t>
      </w:r>
    </w:p>
    <w:p w:rsidR="00EE0747" w:rsidRPr="004775A9" w:rsidRDefault="00707548" w:rsidP="00EE0747">
      <w:pPr>
        <w:pStyle w:val="a4"/>
      </w:pPr>
      <w:r>
        <w:t>П</w:t>
      </w:r>
      <w:r w:rsidR="00EE0747" w:rsidRPr="004775A9">
        <w:t xml:space="preserve">одать ее в налоговый орган обязаны индивидуальные предприниматели, нотариусы, адвокаты, учредившие адвокатские кабинеты и другие лица, занимающиеся частной практикой. </w:t>
      </w:r>
      <w:r>
        <w:t xml:space="preserve"> </w:t>
      </w:r>
      <w:proofErr w:type="gramStart"/>
      <w:r w:rsidR="00EE0747" w:rsidRPr="004775A9">
        <w:t>Отчитаться о доходах</w:t>
      </w:r>
      <w:proofErr w:type="gramEnd"/>
      <w:r w:rsidR="00EE0747" w:rsidRPr="004775A9">
        <w:t xml:space="preserve"> необходимо также,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Следует иметь в виду, что в случае продажи недвижимого имущества на сумму до одного миллиона рублей, а иного имущества – до 250 тыс. рублей в год, налогоплательщику больше не нужно сдавать декларацию 3-НДФЛ.</w:t>
      </w:r>
    </w:p>
    <w:p w:rsidR="00EE0747" w:rsidRPr="004775A9" w:rsidRDefault="00EE0747" w:rsidP="00EE0747">
      <w:pPr>
        <w:pStyle w:val="a4"/>
      </w:pPr>
      <w:r w:rsidRPr="004775A9">
        <w:t>Пользователи «Личного кабинета налогоплательщика для физических лиц», имеют возможность воспользоваться самым удобным способом предоставления сведений о доходах — направить декларацию 3-НДФЛ в налоговый орган в режиме онлайн. Интерфейс личного кабинета позволяет избежать ошибок при заполнении декларации, а также автоматически перенести в нее сведения из формы 2-НДФЛ и персональные данные. Пакет документов подписывается усиленной неквалифицированной электронной подписью, которая формируется бесплатно. Еще один несомненный плюс сервиса — возможность отследить статус камеральной налоговой проверки декларации из дома или офиса.</w:t>
      </w:r>
    </w:p>
    <w:p w:rsidR="00EE0747" w:rsidRPr="004775A9" w:rsidRDefault="00EE0747" w:rsidP="00EE0747">
      <w:pPr>
        <w:pStyle w:val="a4"/>
      </w:pPr>
      <w:r w:rsidRPr="004775A9">
        <w:t>Получить доступ к электронному личному кабинету ФНС России можно в любом налоговом органе или с помощью учетной записи на Едином портале государственных услуг, подтвержденной лично в МФЦ либо в одном из уполномоченных центров регистрации Единой системы идентификац</w:t>
      </w:r>
      <w:proofErr w:type="gramStart"/>
      <w:r w:rsidRPr="004775A9">
        <w:t>ии и ау</w:t>
      </w:r>
      <w:proofErr w:type="gramEnd"/>
      <w:r w:rsidRPr="004775A9">
        <w:t>тентификации (ЕСИА).</w:t>
      </w:r>
    </w:p>
    <w:p w:rsidR="00EE0747" w:rsidRPr="004775A9" w:rsidRDefault="00EE0747" w:rsidP="00EE0747">
      <w:pPr>
        <w:pStyle w:val="a4"/>
      </w:pPr>
      <w:r w:rsidRPr="004775A9">
        <w:t>Для отчета о доходах можно также использовать специальную компьютерную программу «Декларация», размещенную на сайте ФНС России. Отправить ее в налоговый орган позволяет функционал личного кабинета.</w:t>
      </w:r>
      <w:bookmarkStart w:id="0" w:name="_GoBack"/>
      <w:bookmarkEnd w:id="0"/>
    </w:p>
    <w:sectPr w:rsidR="00EE0747" w:rsidRPr="004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47"/>
    <w:rsid w:val="00707548"/>
    <w:rsid w:val="00D900F8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74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EE0747"/>
    <w:pPr>
      <w:spacing w:line="360" w:lineRule="exact"/>
      <w:jc w:val="both"/>
    </w:pPr>
    <w:rPr>
      <w:sz w:val="26"/>
      <w:szCs w:val="26"/>
    </w:rPr>
  </w:style>
  <w:style w:type="character" w:customStyle="1" w:styleId="a5">
    <w:name w:val="мониторинг Знак"/>
    <w:basedOn w:val="a0"/>
    <w:link w:val="a4"/>
    <w:rsid w:val="00EE074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74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EE0747"/>
    <w:pPr>
      <w:spacing w:line="360" w:lineRule="exact"/>
      <w:jc w:val="both"/>
    </w:pPr>
    <w:rPr>
      <w:sz w:val="26"/>
      <w:szCs w:val="26"/>
    </w:rPr>
  </w:style>
  <w:style w:type="character" w:customStyle="1" w:styleId="a5">
    <w:name w:val="мониторинг Знак"/>
    <w:basedOn w:val="a0"/>
    <w:link w:val="a4"/>
    <w:rsid w:val="00EE074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2022-06-14T23:44:00Z</dcterms:created>
  <dcterms:modified xsi:type="dcterms:W3CDTF">2022-06-15T00:13:00Z</dcterms:modified>
</cp:coreProperties>
</file>