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A2" w:rsidRPr="00873E34" w:rsidRDefault="009A31A2" w:rsidP="00873E3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873E3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Глава ФНС рассказал, как получить отсрочку по уплате страховых взносов</w:t>
      </w:r>
    </w:p>
    <w:p w:rsidR="00873E34" w:rsidRDefault="009A31A2" w:rsidP="00873E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E34">
        <w:rPr>
          <w:rFonts w:ascii="Times New Roman" w:eastAsia="Times New Roman" w:hAnsi="Times New Roman" w:cs="Times New Roman"/>
          <w:sz w:val="26"/>
          <w:szCs w:val="26"/>
          <w:lang w:eastAsia="ru-RU"/>
        </w:rPr>
        <w:t>15 июня, организации и ИП должны перечислить страховые взносы за май, но некоторым из них на год пр</w:t>
      </w:r>
      <w:r w:rsidR="00873E3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едоставлена отсрочка по уплате.</w:t>
      </w:r>
    </w:p>
    <w:p w:rsidR="00873E34" w:rsidRDefault="009A31A2" w:rsidP="00873E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 мера, по словам главы ФНС разделена на две: отсрочка за II квартал и отсрочка за III квартал. Отсрочкой за II квартал вправе воспользоваться компании и индивидуальные предприниматели из 70 отраслей. Она предоставляется в </w:t>
      </w:r>
      <w:proofErr w:type="spellStart"/>
      <w:r w:rsidRPr="00873E3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беззаявительном</w:t>
      </w:r>
      <w:proofErr w:type="spellEnd"/>
      <w:r w:rsidRPr="00873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порядке, и каждый налогоплательщик будет уведомлен индивидуально, что он имеет это право. О том, что он может воспользоваться такой льготой, налогоплательщик может узнать, если зайдет на сайт ФНС и откроет </w:t>
      </w:r>
      <w:proofErr w:type="spellStart"/>
      <w:r w:rsidRPr="00873E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промостраницу</w:t>
      </w:r>
      <w:proofErr w:type="spellEnd"/>
      <w:r w:rsidRPr="00873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«Меры поддержки». Там представлены все меры поддержки, которые на него распространяются, в том числе и по страховым взносам. </w:t>
      </w:r>
      <w:r w:rsidR="00873E3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73E3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акие меры отсрочки распространяются на компанию или индивидуального предпринимателя по страховым взносам и по упрощённо</w:t>
      </w:r>
      <w:r w:rsidR="00873E34">
        <w:rPr>
          <w:rFonts w:ascii="Times New Roman" w:eastAsia="Times New Roman" w:hAnsi="Times New Roman" w:cs="Times New Roman"/>
          <w:sz w:val="26"/>
          <w:szCs w:val="26"/>
          <w:lang w:eastAsia="ru-RU"/>
        </w:rPr>
        <w:t>й системе налогообложения можно, указав ИНН.</w:t>
      </w:r>
    </w:p>
    <w:p w:rsidR="009A31A2" w:rsidRPr="00873E34" w:rsidRDefault="009A31A2" w:rsidP="00873E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73E34">
        <w:rPr>
          <w:rFonts w:ascii="Times New Roman" w:eastAsia="Times New Roman" w:hAnsi="Times New Roman" w:cs="Times New Roman"/>
          <w:sz w:val="26"/>
          <w:szCs w:val="26"/>
          <w:lang w:eastAsia="ru-RU"/>
        </w:rPr>
        <w:t>Те, кто должен был уплатить взносы 15 мая 2022 года, должны будут сделать это 15 мая следующего года. То же самое касается июня, июля и так далее. Распространяется и на II, и на III квартал.</w:t>
      </w:r>
    </w:p>
    <w:sectPr w:rsidR="009A31A2" w:rsidRPr="00873E34" w:rsidSect="00873E34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A2"/>
    <w:rsid w:val="0015765B"/>
    <w:rsid w:val="00873E34"/>
    <w:rsid w:val="00995604"/>
    <w:rsid w:val="009A31A2"/>
    <w:rsid w:val="00B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31A2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9A31A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9A31A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31A2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9A31A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9A31A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dcterms:created xsi:type="dcterms:W3CDTF">2022-06-15T01:14:00Z</dcterms:created>
  <dcterms:modified xsi:type="dcterms:W3CDTF">2022-06-15T01:55:00Z</dcterms:modified>
</cp:coreProperties>
</file>