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71" w:rsidRPr="00AF2071" w:rsidRDefault="00AF2071" w:rsidP="00AF2071">
      <w:pPr>
        <w:spacing w:after="300" w:line="240" w:lineRule="auto"/>
        <w:jc w:val="center"/>
        <w:outlineLvl w:val="0"/>
        <w:rPr>
          <w:rFonts w:ascii="Times New Roman" w:eastAsia="Times New Roman" w:hAnsi="Times New Roman" w:cs="Times New Roman"/>
          <w:b/>
          <w:kern w:val="36"/>
          <w:sz w:val="26"/>
          <w:szCs w:val="26"/>
          <w:lang w:eastAsia="ru-RU"/>
        </w:rPr>
      </w:pPr>
      <w:r w:rsidRPr="00AF2071">
        <w:rPr>
          <w:rFonts w:ascii="Times New Roman" w:eastAsia="Times New Roman" w:hAnsi="Times New Roman" w:cs="Times New Roman"/>
          <w:b/>
          <w:kern w:val="36"/>
          <w:sz w:val="26"/>
          <w:szCs w:val="26"/>
          <w:lang w:eastAsia="ru-RU"/>
        </w:rPr>
        <w:t>Расширен перечень условий для получения вычета за медицинские услуги</w:t>
      </w:r>
    </w:p>
    <w:p w:rsidR="00AF2071" w:rsidRPr="00AF2071" w:rsidRDefault="00AF2071" w:rsidP="00AF2071">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AF2071">
        <w:rPr>
          <w:rFonts w:ascii="Times New Roman" w:eastAsia="Times New Roman" w:hAnsi="Times New Roman" w:cs="Times New Roman"/>
          <w:sz w:val="26"/>
          <w:szCs w:val="26"/>
          <w:lang w:eastAsia="ru-RU"/>
        </w:rPr>
        <w:t>Гражданин может получить социальный налоговый вычет по НДФЛ за медицинские услуги по расходам на детей, в том числе усыновленных.</w:t>
      </w:r>
    </w:p>
    <w:p w:rsidR="00AF2071" w:rsidRPr="00AF2071" w:rsidRDefault="00AF2071" w:rsidP="00AF2071">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AF2071">
        <w:rPr>
          <w:rFonts w:ascii="Times New Roman" w:eastAsia="Times New Roman" w:hAnsi="Times New Roman" w:cs="Times New Roman"/>
          <w:sz w:val="26"/>
          <w:szCs w:val="26"/>
          <w:lang w:eastAsia="ru-RU"/>
        </w:rPr>
        <w:t>Ранее вычет можно было заявить на ребенка возрастом до 18 лет. Теперь гражданин может получить социальный налоговый вычет также по расходам на детей возрастом до 24 лет. Для этого они должны проходить очную форму обучения в образовательных организациях. Остальные условия для получения вычета остались те же. Указанная поправка применяется к расходам, понесенным с 2022 года.</w:t>
      </w:r>
    </w:p>
    <w:p w:rsidR="00AF2071" w:rsidRPr="00AF2071" w:rsidRDefault="00AF2071" w:rsidP="00AF2071">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AF2071">
        <w:rPr>
          <w:rFonts w:ascii="Times New Roman" w:eastAsia="Times New Roman" w:hAnsi="Times New Roman" w:cs="Times New Roman"/>
          <w:sz w:val="26"/>
          <w:szCs w:val="26"/>
          <w:lang w:eastAsia="ru-RU"/>
        </w:rPr>
        <w:t>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учитываться при предоставлении социального налогового вычета за медицинские услуги по расходам на них.</w:t>
      </w:r>
    </w:p>
    <w:p w:rsidR="00AF2071" w:rsidRPr="00AF2071" w:rsidRDefault="00AF2071" w:rsidP="00AF2071">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AF2071">
        <w:rPr>
          <w:rFonts w:ascii="Times New Roman" w:eastAsia="Times New Roman" w:hAnsi="Times New Roman" w:cs="Times New Roman"/>
          <w:sz w:val="26"/>
          <w:szCs w:val="26"/>
          <w:lang w:eastAsia="ru-RU"/>
        </w:rPr>
        <w:t>Данный вычет также распространяется на граждан,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rsidR="00AF2071" w:rsidRPr="008F17A0" w:rsidRDefault="00AF2071" w:rsidP="008F17A0">
      <w:pPr>
        <w:shd w:val="clear" w:color="auto" w:fill="FFFFFF"/>
        <w:spacing w:after="0" w:line="360" w:lineRule="auto"/>
        <w:ind w:firstLine="708"/>
        <w:jc w:val="both"/>
        <w:rPr>
          <w:rFonts w:ascii="Times New Roman" w:eastAsia="Times New Roman" w:hAnsi="Times New Roman" w:cs="Times New Roman"/>
          <w:sz w:val="26"/>
          <w:szCs w:val="26"/>
          <w:lang w:eastAsia="ru-RU"/>
        </w:rPr>
      </w:pPr>
      <w:bookmarkStart w:id="0" w:name="_GoBack"/>
      <w:bookmarkEnd w:id="0"/>
    </w:p>
    <w:p w:rsidR="008F17A0" w:rsidRPr="00AF2071" w:rsidRDefault="008F17A0" w:rsidP="00AF2071">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AF2071">
        <w:rPr>
          <w:rFonts w:ascii="Times New Roman" w:eastAsia="Times New Roman" w:hAnsi="Times New Roman" w:cs="Times New Roman"/>
          <w:sz w:val="26"/>
          <w:szCs w:val="26"/>
          <w:lang w:eastAsia="ru-RU"/>
        </w:rPr>
        <w:t> </w:t>
      </w:r>
    </w:p>
    <w:p w:rsidR="008F17A0" w:rsidRDefault="00AF2071" w:rsidP="008F17A0">
      <w:hyperlink r:id="rId6" w:tgtFrame="_blank" w:tooltip="Мой Мир" w:history="1">
        <w:r w:rsidR="008F17A0" w:rsidRPr="00355B5E">
          <w:rPr>
            <w:rFonts w:ascii="Arial" w:eastAsia="Times New Roman" w:hAnsi="Arial" w:cs="Arial"/>
            <w:color w:val="0066B3"/>
            <w:sz w:val="21"/>
            <w:szCs w:val="21"/>
            <w:u w:val="single"/>
            <w:shd w:val="clear" w:color="auto" w:fill="226EB7"/>
            <w:lang w:eastAsia="ru-RU"/>
          </w:rPr>
          <w:br/>
        </w:r>
      </w:hyperlink>
    </w:p>
    <w:p w:rsidR="004B7A36" w:rsidRPr="004B7A36" w:rsidRDefault="004B7A36" w:rsidP="004B7A36">
      <w:pPr>
        <w:shd w:val="clear" w:color="auto" w:fill="FFFFFF"/>
        <w:spacing w:after="0" w:line="360" w:lineRule="auto"/>
        <w:ind w:firstLine="708"/>
        <w:jc w:val="both"/>
        <w:rPr>
          <w:rFonts w:ascii="Times New Roman" w:eastAsia="Times New Roman" w:hAnsi="Times New Roman" w:cs="Times New Roman"/>
          <w:sz w:val="26"/>
          <w:szCs w:val="26"/>
          <w:lang w:eastAsia="ru-RU"/>
        </w:rPr>
      </w:pPr>
    </w:p>
    <w:p w:rsidR="004B7A36" w:rsidRPr="004B7A36" w:rsidRDefault="004B7A36" w:rsidP="00DD484B">
      <w:pPr>
        <w:shd w:val="clear" w:color="auto" w:fill="FFFFFF"/>
        <w:spacing w:after="0" w:line="360" w:lineRule="auto"/>
        <w:ind w:firstLine="708"/>
        <w:jc w:val="both"/>
        <w:rPr>
          <w:rFonts w:ascii="Times New Roman" w:eastAsia="Times New Roman" w:hAnsi="Times New Roman" w:cs="Times New Roman"/>
          <w:sz w:val="26"/>
          <w:szCs w:val="26"/>
          <w:lang w:eastAsia="ru-RU"/>
        </w:rPr>
      </w:pPr>
    </w:p>
    <w:p w:rsidR="00B84109" w:rsidRPr="00DD484B" w:rsidRDefault="00AF2071" w:rsidP="00DD484B">
      <w:pPr>
        <w:shd w:val="clear" w:color="auto" w:fill="FFFFFF"/>
        <w:spacing w:after="0" w:line="360" w:lineRule="auto"/>
        <w:ind w:firstLine="708"/>
        <w:jc w:val="both"/>
        <w:rPr>
          <w:rFonts w:ascii="Times New Roman" w:eastAsia="Times New Roman" w:hAnsi="Times New Roman" w:cs="Times New Roman"/>
          <w:sz w:val="26"/>
          <w:szCs w:val="26"/>
          <w:lang w:eastAsia="ru-RU"/>
        </w:rPr>
      </w:pPr>
    </w:p>
    <w:sectPr w:rsidR="00B84109" w:rsidRPr="00DD484B" w:rsidSect="00DD484B">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AD9"/>
    <w:multiLevelType w:val="hybridMultilevel"/>
    <w:tmpl w:val="4D96F588"/>
    <w:lvl w:ilvl="0" w:tplc="3EBC4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2674F2"/>
    <w:multiLevelType w:val="hybridMultilevel"/>
    <w:tmpl w:val="8C2ABD6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95"/>
    <w:rsid w:val="0015765B"/>
    <w:rsid w:val="00413695"/>
    <w:rsid w:val="004B7A36"/>
    <w:rsid w:val="008F17A0"/>
    <w:rsid w:val="00995604"/>
    <w:rsid w:val="00AF2071"/>
    <w:rsid w:val="00DD484B"/>
    <w:rsid w:val="00EB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13695"/>
    <w:rPr>
      <w:rFonts w:cs="Times New Roman"/>
      <w:color w:val="0000FF"/>
      <w:u w:val="single"/>
    </w:rPr>
  </w:style>
  <w:style w:type="paragraph" w:customStyle="1" w:styleId="a4">
    <w:name w:val="мониторинг"/>
    <w:basedOn w:val="a"/>
    <w:link w:val="a5"/>
    <w:qFormat/>
    <w:rsid w:val="00413695"/>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413695"/>
    <w:rPr>
      <w:rFonts w:ascii="Times New Roman" w:eastAsia="Times New Roman" w:hAnsi="Times New Roman" w:cs="Times New Roman"/>
      <w:sz w:val="26"/>
      <w:szCs w:val="26"/>
      <w:lang w:eastAsia="ru-RU"/>
    </w:rPr>
  </w:style>
  <w:style w:type="paragraph" w:styleId="a6">
    <w:name w:val="List Paragraph"/>
    <w:basedOn w:val="a"/>
    <w:uiPriority w:val="34"/>
    <w:qFormat/>
    <w:rsid w:val="00DD4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13695"/>
    <w:rPr>
      <w:rFonts w:cs="Times New Roman"/>
      <w:color w:val="0000FF"/>
      <w:u w:val="single"/>
    </w:rPr>
  </w:style>
  <w:style w:type="paragraph" w:customStyle="1" w:styleId="a4">
    <w:name w:val="мониторинг"/>
    <w:basedOn w:val="a"/>
    <w:link w:val="a5"/>
    <w:qFormat/>
    <w:rsid w:val="00413695"/>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413695"/>
    <w:rPr>
      <w:rFonts w:ascii="Times New Roman" w:eastAsia="Times New Roman" w:hAnsi="Times New Roman" w:cs="Times New Roman"/>
      <w:sz w:val="26"/>
      <w:szCs w:val="26"/>
      <w:lang w:eastAsia="ru-RU"/>
    </w:rPr>
  </w:style>
  <w:style w:type="paragraph" w:styleId="a6">
    <w:name w:val="List Paragraph"/>
    <w:basedOn w:val="a"/>
    <w:uiPriority w:val="34"/>
    <w:qFormat/>
    <w:rsid w:val="00DD4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yandex.net/go.xml?service=moimir&amp;url=https%3A%2F%2Fwww.nalog.gov.ru%2Frn25%2Fnews%2Factivities_fts%2F12334722%2F&amp;title=%D0%92%D1%8B%20%D0%B5%D1%89%D0%B5%20%D0%BD%D0%B5%20%D0%BF%D0%BE%D0%B4%D0%BA%D0%BB%D1%8E%D1%87%D0%B8%D0%BB%D0%B8%20%C2%AB%D0%9B%D0%B8%D1%87%D0%BD%D1%8B%D0%B9%20%D0%BA%D0%B0%D0%B1%D0%B8%D0%BD%D0%B5%D1%82%20%D1%8E%D1%80%D0%B8%D0%B4%D0%B8%D1%87%D0%B5%D1%81%D0%BA%D0%BE%D0%B3%D0%BE%20%D0%BB%D0%B8%D1%86%D0%B0%C2%BB%3F%20%7C%20%D0%A4%D0%9D%D0%A1%20%D0%A0%D0%BE%D1%81%D1%81%D0%B8%D0%B8%20%7C%2025%20%D0%9F%D1%80%D0%B8%D0%BC%D0%BE%D1%80%D1%81%D0%BA%D0%B8%D0%B9%20%D0%BA%D1%80%D0%B0%D0%B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2022-07-14T06:08:00Z</cp:lastPrinted>
  <dcterms:created xsi:type="dcterms:W3CDTF">2022-08-12T04:07:00Z</dcterms:created>
  <dcterms:modified xsi:type="dcterms:W3CDTF">2022-08-12T04:07:00Z</dcterms:modified>
</cp:coreProperties>
</file>