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3A19" w:rsidRPr="00673A19" w:rsidRDefault="00673A19" w:rsidP="00673A19">
      <w:pPr>
        <w:autoSpaceDE w:val="0"/>
        <w:autoSpaceDN w:val="0"/>
        <w:adjustRightInd w:val="0"/>
        <w:spacing w:after="0" w:line="240" w:lineRule="auto"/>
        <w:jc w:val="center"/>
        <w:rPr>
          <w:rFonts w:ascii="Times New Roman" w:hAnsi="Times New Roman" w:cs="Times New Roman"/>
          <w:b/>
          <w:bCs/>
          <w:color w:val="000000"/>
          <w:sz w:val="26"/>
          <w:szCs w:val="26"/>
        </w:rPr>
      </w:pPr>
      <w:r w:rsidRPr="00673A19">
        <w:rPr>
          <w:rFonts w:ascii="Times New Roman" w:hAnsi="Times New Roman" w:cs="Times New Roman"/>
          <w:b/>
          <w:bCs/>
          <w:color w:val="000000"/>
          <w:sz w:val="26"/>
          <w:szCs w:val="26"/>
        </w:rPr>
        <w:t>Имущественный налоговый вычет нельзя получить при заключении сделки с родственниками</w:t>
      </w:r>
    </w:p>
    <w:p w:rsidR="00673A19" w:rsidRDefault="00673A19" w:rsidP="00673A19">
      <w:pPr>
        <w:autoSpaceDE w:val="0"/>
        <w:autoSpaceDN w:val="0"/>
        <w:adjustRightInd w:val="0"/>
        <w:spacing w:after="0" w:line="360" w:lineRule="auto"/>
        <w:ind w:firstLine="708"/>
        <w:jc w:val="both"/>
        <w:rPr>
          <w:rFonts w:ascii="Arial" w:eastAsia="Times New Roman" w:hAnsi="Arial" w:cs="Arial"/>
          <w:color w:val="000000"/>
          <w:sz w:val="17"/>
          <w:szCs w:val="17"/>
          <w:lang w:eastAsia="ru-RU"/>
        </w:rPr>
      </w:pPr>
    </w:p>
    <w:p w:rsidR="00673A19" w:rsidRPr="00673A19" w:rsidRDefault="00673A19" w:rsidP="00673A19">
      <w:pPr>
        <w:autoSpaceDE w:val="0"/>
        <w:autoSpaceDN w:val="0"/>
        <w:adjustRightInd w:val="0"/>
        <w:spacing w:after="0" w:line="360" w:lineRule="auto"/>
        <w:ind w:firstLine="708"/>
        <w:jc w:val="both"/>
        <w:rPr>
          <w:rFonts w:ascii="Times New Roman" w:hAnsi="Times New Roman" w:cs="Times New Roman"/>
          <w:color w:val="000000"/>
          <w:sz w:val="26"/>
          <w:szCs w:val="26"/>
        </w:rPr>
      </w:pPr>
      <w:bookmarkStart w:id="0" w:name="_GoBack"/>
      <w:bookmarkEnd w:id="0"/>
      <w:r w:rsidRPr="00673A19">
        <w:rPr>
          <w:rFonts w:ascii="Times New Roman" w:hAnsi="Times New Roman" w:cs="Times New Roman"/>
          <w:color w:val="000000"/>
          <w:sz w:val="26"/>
          <w:szCs w:val="26"/>
        </w:rPr>
        <w:t>Налогоплательщики - налоговые резиденты Российской Федерации при наличии доходов, облагаемых налогом на доходы физических лиц (НДФЛ), имеют право на получение имущественного налогового вычета по затратам на приобретение на территории Российской Федерации  жилых домов, квартир, комнат или долей в них в пределах 2 миллионов рублей. Также имеется возможность получить вычет в сумме расходов на погашение процентов по целевым займам, израсходованным на приобретение жилья, а также процентов по кредитам, предоставленным в целях их рефинансирования, но не более 3 миллионов рублей.</w:t>
      </w:r>
    </w:p>
    <w:p w:rsidR="00673A19" w:rsidRPr="00673A19" w:rsidRDefault="00673A19" w:rsidP="00673A19">
      <w:pPr>
        <w:autoSpaceDE w:val="0"/>
        <w:autoSpaceDN w:val="0"/>
        <w:adjustRightInd w:val="0"/>
        <w:spacing w:after="0" w:line="360" w:lineRule="auto"/>
        <w:ind w:firstLine="708"/>
        <w:jc w:val="both"/>
        <w:rPr>
          <w:rFonts w:ascii="Times New Roman" w:hAnsi="Times New Roman" w:cs="Times New Roman"/>
          <w:color w:val="000000"/>
          <w:sz w:val="26"/>
          <w:szCs w:val="26"/>
        </w:rPr>
      </w:pPr>
      <w:r w:rsidRPr="00673A19">
        <w:rPr>
          <w:rFonts w:ascii="Times New Roman" w:hAnsi="Times New Roman" w:cs="Times New Roman"/>
          <w:color w:val="000000"/>
          <w:sz w:val="26"/>
          <w:szCs w:val="26"/>
        </w:rPr>
        <w:t>Право налогоплательщиков на получение имущественных вычетов, при совершении сделки купли-продажи жилья, закреплено в целях стимулирования граждан к улучшению их жилищных условий.</w:t>
      </w:r>
    </w:p>
    <w:p w:rsidR="00673A19" w:rsidRPr="00673A19" w:rsidRDefault="00673A19" w:rsidP="00673A19">
      <w:pPr>
        <w:autoSpaceDE w:val="0"/>
        <w:autoSpaceDN w:val="0"/>
        <w:adjustRightInd w:val="0"/>
        <w:spacing w:after="0" w:line="360" w:lineRule="auto"/>
        <w:ind w:firstLine="708"/>
        <w:jc w:val="both"/>
        <w:rPr>
          <w:rFonts w:ascii="Times New Roman" w:hAnsi="Times New Roman" w:cs="Times New Roman"/>
          <w:color w:val="000000"/>
          <w:sz w:val="26"/>
          <w:szCs w:val="26"/>
        </w:rPr>
      </w:pPr>
      <w:r w:rsidRPr="00673A19">
        <w:rPr>
          <w:rFonts w:ascii="Times New Roman" w:hAnsi="Times New Roman" w:cs="Times New Roman"/>
          <w:color w:val="000000"/>
          <w:sz w:val="26"/>
          <w:szCs w:val="26"/>
        </w:rPr>
        <w:t xml:space="preserve">Вместе с тем, федеральное законодательство предусмотрело случаи, когда право на имущественный налоговый вычет не применяется. К ним относятся сделка купли-продажи </w:t>
      </w:r>
      <w:proofErr w:type="gramStart"/>
      <w:r w:rsidRPr="00673A19">
        <w:rPr>
          <w:rFonts w:ascii="Times New Roman" w:hAnsi="Times New Roman" w:cs="Times New Roman"/>
          <w:color w:val="000000"/>
          <w:sz w:val="26"/>
          <w:szCs w:val="26"/>
        </w:rPr>
        <w:t>недвижимости</w:t>
      </w:r>
      <w:proofErr w:type="gramEnd"/>
      <w:r w:rsidRPr="00673A19">
        <w:rPr>
          <w:rFonts w:ascii="Times New Roman" w:hAnsi="Times New Roman" w:cs="Times New Roman"/>
          <w:color w:val="000000"/>
          <w:sz w:val="26"/>
          <w:szCs w:val="26"/>
        </w:rPr>
        <w:t xml:space="preserve"> совершаемые между взаимозависимыми физическими лицами (супруги, родители (в том числе усыновители), дети (в том числе усыновленные), братья, сестры, опекуны (попечители) и подопечные).</w:t>
      </w:r>
    </w:p>
    <w:p w:rsidR="00673A19" w:rsidRPr="00673A19" w:rsidRDefault="00673A19" w:rsidP="00673A19">
      <w:pPr>
        <w:autoSpaceDE w:val="0"/>
        <w:autoSpaceDN w:val="0"/>
        <w:adjustRightInd w:val="0"/>
        <w:spacing w:after="0" w:line="360" w:lineRule="auto"/>
        <w:ind w:firstLine="708"/>
        <w:jc w:val="both"/>
        <w:rPr>
          <w:rFonts w:ascii="Times New Roman" w:hAnsi="Times New Roman" w:cs="Times New Roman"/>
          <w:color w:val="000000"/>
          <w:sz w:val="26"/>
          <w:szCs w:val="26"/>
        </w:rPr>
      </w:pPr>
      <w:r w:rsidRPr="00673A19">
        <w:rPr>
          <w:rFonts w:ascii="Times New Roman" w:hAnsi="Times New Roman" w:cs="Times New Roman"/>
          <w:color w:val="000000"/>
          <w:sz w:val="26"/>
          <w:szCs w:val="26"/>
        </w:rPr>
        <w:t>Поэтому если налогоплательщик приобретает жилье на основании договора купли-продажи, заключенного с близкими родственниками, то имущественный налоговый вычет не предоставляется.</w:t>
      </w:r>
    </w:p>
    <w:p w:rsidR="00673A19" w:rsidRPr="003F2D9D" w:rsidRDefault="00673A19" w:rsidP="003F2D9D">
      <w:pPr>
        <w:autoSpaceDE w:val="0"/>
        <w:autoSpaceDN w:val="0"/>
        <w:adjustRightInd w:val="0"/>
        <w:spacing w:after="0" w:line="360" w:lineRule="auto"/>
        <w:ind w:firstLine="708"/>
        <w:jc w:val="both"/>
        <w:rPr>
          <w:rFonts w:ascii="Times New Roman" w:hAnsi="Times New Roman" w:cs="Times New Roman"/>
          <w:color w:val="000000"/>
          <w:sz w:val="26"/>
          <w:szCs w:val="26"/>
        </w:rPr>
      </w:pPr>
    </w:p>
    <w:sectPr w:rsidR="00673A19" w:rsidRPr="003F2D9D" w:rsidSect="00B121D2">
      <w:pgSz w:w="11906" w:h="16838"/>
      <w:pgMar w:top="568" w:right="566"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1D2"/>
    <w:rsid w:val="0015765B"/>
    <w:rsid w:val="00197B1A"/>
    <w:rsid w:val="003F2D9D"/>
    <w:rsid w:val="005B5FAB"/>
    <w:rsid w:val="00673A19"/>
    <w:rsid w:val="00711841"/>
    <w:rsid w:val="009020F5"/>
    <w:rsid w:val="009607C9"/>
    <w:rsid w:val="00995604"/>
    <w:rsid w:val="009B05FC"/>
    <w:rsid w:val="00B121D2"/>
    <w:rsid w:val="00E461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мониторинг"/>
    <w:basedOn w:val="a"/>
    <w:link w:val="a4"/>
    <w:qFormat/>
    <w:rsid w:val="003F2D9D"/>
    <w:pPr>
      <w:spacing w:after="0" w:line="360" w:lineRule="exact"/>
      <w:jc w:val="both"/>
    </w:pPr>
    <w:rPr>
      <w:rFonts w:ascii="Times New Roman" w:eastAsia="Times New Roman" w:hAnsi="Times New Roman" w:cs="Times New Roman"/>
      <w:sz w:val="26"/>
      <w:szCs w:val="26"/>
      <w:lang w:eastAsia="ru-RU"/>
    </w:rPr>
  </w:style>
  <w:style w:type="character" w:customStyle="1" w:styleId="a4">
    <w:name w:val="мониторинг Знак"/>
    <w:basedOn w:val="a0"/>
    <w:link w:val="a3"/>
    <w:rsid w:val="003F2D9D"/>
    <w:rPr>
      <w:rFonts w:ascii="Times New Roman" w:eastAsia="Times New Roman" w:hAnsi="Times New Roman" w:cs="Times New Roman"/>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мониторинг"/>
    <w:basedOn w:val="a"/>
    <w:link w:val="a4"/>
    <w:qFormat/>
    <w:rsid w:val="003F2D9D"/>
    <w:pPr>
      <w:spacing w:after="0" w:line="360" w:lineRule="exact"/>
      <w:jc w:val="both"/>
    </w:pPr>
    <w:rPr>
      <w:rFonts w:ascii="Times New Roman" w:eastAsia="Times New Roman" w:hAnsi="Times New Roman" w:cs="Times New Roman"/>
      <w:sz w:val="26"/>
      <w:szCs w:val="26"/>
      <w:lang w:eastAsia="ru-RU"/>
    </w:rPr>
  </w:style>
  <w:style w:type="character" w:customStyle="1" w:styleId="a4">
    <w:name w:val="мониторинг Знак"/>
    <w:basedOn w:val="a0"/>
    <w:link w:val="a3"/>
    <w:rsid w:val="003F2D9D"/>
    <w:rPr>
      <w:rFonts w:ascii="Times New Roman" w:eastAsia="Times New Roman" w:hAnsi="Times New Roman" w:cs="Times New Roman"/>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206</Words>
  <Characters>1178</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Сокорова Ольга Александровна</dc:creator>
  <cp:lastModifiedBy>Сокорова Ольга Александровна</cp:lastModifiedBy>
  <cp:revision>2</cp:revision>
  <cp:lastPrinted>2022-02-11T05:40:00Z</cp:lastPrinted>
  <dcterms:created xsi:type="dcterms:W3CDTF">2022-02-11T05:40:00Z</dcterms:created>
  <dcterms:modified xsi:type="dcterms:W3CDTF">2022-02-11T05:40:00Z</dcterms:modified>
</cp:coreProperties>
</file>