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ED" w:rsidRPr="00E377F6" w:rsidRDefault="000A06ED" w:rsidP="000A06ED">
      <w:pPr>
        <w:pStyle w:val="a3"/>
        <w:rPr>
          <w:b/>
        </w:rPr>
      </w:pPr>
      <w:r w:rsidRPr="00E377F6">
        <w:rPr>
          <w:b/>
        </w:rPr>
        <w:t>С 1 июля банки вводят новые правила блокировки счетов</w:t>
      </w:r>
    </w:p>
    <w:p w:rsidR="000A06ED" w:rsidRPr="00E377F6" w:rsidRDefault="000A06ED" w:rsidP="000A06ED">
      <w:pPr>
        <w:pStyle w:val="a3"/>
      </w:pPr>
      <w:bookmarkStart w:id="0" w:name="_GoBack"/>
      <w:bookmarkEnd w:id="0"/>
      <w:r w:rsidRPr="00E377F6">
        <w:t>С 1 июля Центробанк запустит банковский светофор. Он поможет банкам быстро оценивать ри</w:t>
      </w:r>
      <w:r>
        <w:t>ски плате</w:t>
      </w:r>
      <w:r w:rsidRPr="00E377F6">
        <w:t>льщиков. Светофор подлит клиентов банка 3 категории: зеленый, желтый и красный. «Зеленые» смогут беспрепятственно проводить платежи. «Желтые» не смогут открыть новые счета. «Красным» заблокируют счета. В результате присвоенных уровней риска у клиентов будут соответ</w:t>
      </w:r>
      <w:r>
        <w:t>ствующие последствия. Если плате</w:t>
      </w:r>
      <w:r w:rsidRPr="00E377F6">
        <w:t>льщику присвоят красный уровень, его счета заблокируют, о чем банк должен сообщить в течение пяти рабочих дней. Чтобы разблокировать счета, компании предстоит доказать свою добросовестность. В противном случае организацию ликвидируют, а средства на счетах вернут собственникам бизнеса.  Информацию по клиентам с низким уровнем риска будут актуализировать не реже одного раза в три года, а со средним и высоким уровнями риска — не реже чем один раз в год.</w:t>
      </w:r>
    </w:p>
    <w:p w:rsidR="000531B0" w:rsidRDefault="000531B0"/>
    <w:sectPr w:rsidR="0005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ED"/>
    <w:rsid w:val="000531B0"/>
    <w:rsid w:val="000A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0A06E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0A06E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0A06E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0A06E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2022-10-11T23:19:00Z</dcterms:created>
  <dcterms:modified xsi:type="dcterms:W3CDTF">2022-10-11T23:20:00Z</dcterms:modified>
</cp:coreProperties>
</file>