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26" w:rsidRPr="00515026" w:rsidRDefault="00515026" w:rsidP="00515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1502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Нежилые здания на садовых участках приравнены к жилым домам для льготного налогообложения имущества физических лиц</w:t>
      </w:r>
    </w:p>
    <w:p w:rsidR="00515026" w:rsidRDefault="00515026" w:rsidP="00515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5026" w:rsidRPr="00515026" w:rsidRDefault="00515026" w:rsidP="005150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5026">
        <w:rPr>
          <w:rFonts w:ascii="Times New Roman" w:hAnsi="Times New Roman" w:cs="Times New Roman"/>
          <w:color w:val="000000"/>
          <w:sz w:val="26"/>
          <w:szCs w:val="26"/>
        </w:rPr>
        <w:t>Садовыми домами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4" w:tgtFrame="_blank" w:history="1">
        <w:r w:rsidRPr="00515026">
          <w:rPr>
            <w:rFonts w:ascii="Times New Roman" w:hAnsi="Times New Roman"/>
            <w:color w:val="000000"/>
            <w:sz w:val="26"/>
            <w:szCs w:val="26"/>
          </w:rPr>
          <w:t>признаются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15026">
        <w:rPr>
          <w:rFonts w:ascii="Times New Roman" w:hAnsi="Times New Roman" w:cs="Times New Roman"/>
          <w:color w:val="000000"/>
          <w:sz w:val="26"/>
          <w:szCs w:val="26"/>
        </w:rPr>
        <w:t>здания сезонного использования, предназначенные для удовлетворения гражданами бытовых и иных нужд, связанных с их временным пребыванием в таком здании.</w:t>
      </w:r>
    </w:p>
    <w:p w:rsidR="00515026" w:rsidRPr="00515026" w:rsidRDefault="00515026" w:rsidP="005150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5026">
        <w:rPr>
          <w:rFonts w:ascii="Times New Roman" w:hAnsi="Times New Roman" w:cs="Times New Roman"/>
          <w:color w:val="000000"/>
          <w:sz w:val="26"/>
          <w:szCs w:val="26"/>
        </w:rPr>
        <w:t>Расположенные на садовых участках здания, сведения о которых внесены в Единый государственный реестр недвижимости до вступления в силу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5" w:tgtFrame="_blank" w:history="1">
        <w:r w:rsidRPr="00515026">
          <w:rPr>
            <w:rFonts w:ascii="Times New Roman" w:hAnsi="Times New Roman"/>
            <w:color w:val="000000"/>
            <w:sz w:val="26"/>
            <w:szCs w:val="26"/>
          </w:rPr>
          <w:t>Федерального закона от 29.07.2017 № 217-ФЗ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15026">
        <w:rPr>
          <w:rFonts w:ascii="Times New Roman" w:hAnsi="Times New Roman" w:cs="Times New Roman"/>
          <w:color w:val="000000"/>
          <w:sz w:val="26"/>
          <w:szCs w:val="26"/>
        </w:rPr>
        <w:t xml:space="preserve">с назначением «нежилое», сезонного или вспомогательного использования, предназначенные для отдыха и временного пребывания людей, не являющиеся </w:t>
      </w:r>
      <w:proofErr w:type="spellStart"/>
      <w:r w:rsidRPr="00515026">
        <w:rPr>
          <w:rFonts w:ascii="Times New Roman" w:hAnsi="Times New Roman" w:cs="Times New Roman"/>
          <w:color w:val="000000"/>
          <w:sz w:val="26"/>
          <w:szCs w:val="26"/>
        </w:rPr>
        <w:t>хозпостройками</w:t>
      </w:r>
      <w:proofErr w:type="spellEnd"/>
      <w:r w:rsidRPr="00515026">
        <w:rPr>
          <w:rFonts w:ascii="Times New Roman" w:hAnsi="Times New Roman" w:cs="Times New Roman"/>
          <w:color w:val="000000"/>
          <w:sz w:val="26"/>
          <w:szCs w:val="26"/>
        </w:rPr>
        <w:t xml:space="preserve"> и гаражами, также признаются садовыми домами.</w:t>
      </w:r>
    </w:p>
    <w:p w:rsidR="00515026" w:rsidRPr="00515026" w:rsidRDefault="00515026" w:rsidP="005150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5026">
        <w:rPr>
          <w:rFonts w:ascii="Times New Roman" w:hAnsi="Times New Roman" w:cs="Times New Roman"/>
          <w:color w:val="000000"/>
          <w:sz w:val="26"/>
          <w:szCs w:val="26"/>
        </w:rPr>
        <w:t>В свою очередь, для определения налоговых ставок, предоставления льгот и вычетов по налогу на имущество физических лиц дома, расположенные на земельных уч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астках для ведения садоводства, </w:t>
      </w:r>
      <w:hyperlink r:id="rId6" w:tgtFrame="_blank" w:history="1">
        <w:r w:rsidRPr="00515026">
          <w:rPr>
            <w:rFonts w:ascii="Times New Roman" w:hAnsi="Times New Roman"/>
            <w:color w:val="000000"/>
            <w:sz w:val="26"/>
            <w:szCs w:val="26"/>
          </w:rPr>
          <w:t>относятся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15026">
        <w:rPr>
          <w:rFonts w:ascii="Times New Roman" w:hAnsi="Times New Roman" w:cs="Times New Roman"/>
          <w:color w:val="000000"/>
          <w:sz w:val="26"/>
          <w:szCs w:val="26"/>
        </w:rPr>
        <w:t>к жилым домам. НК РФ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7" w:tgtFrame="_blank" w:history="1">
        <w:r w:rsidRPr="00515026">
          <w:rPr>
            <w:rFonts w:ascii="Times New Roman" w:hAnsi="Times New Roman"/>
            <w:color w:val="000000"/>
            <w:sz w:val="26"/>
            <w:szCs w:val="26"/>
          </w:rPr>
          <w:t>определено</w:t>
        </w:r>
      </w:hyperlink>
      <w:r w:rsidRPr="00515026">
        <w:rPr>
          <w:rFonts w:ascii="Times New Roman" w:hAnsi="Times New Roman" w:cs="Times New Roman"/>
          <w:color w:val="000000"/>
          <w:sz w:val="26"/>
          <w:szCs w:val="26"/>
        </w:rPr>
        <w:t xml:space="preserve">, что налог на имущество физических лиц исчисляется на основании сведений, представленных органами </w:t>
      </w:r>
      <w:proofErr w:type="spellStart"/>
      <w:r w:rsidRPr="00515026">
        <w:rPr>
          <w:rFonts w:ascii="Times New Roman" w:hAnsi="Times New Roman" w:cs="Times New Roman"/>
          <w:color w:val="000000"/>
          <w:sz w:val="26"/>
          <w:szCs w:val="26"/>
        </w:rPr>
        <w:t>Росреестра</w:t>
      </w:r>
      <w:proofErr w:type="spellEnd"/>
      <w:r w:rsidRPr="00515026">
        <w:rPr>
          <w:rFonts w:ascii="Times New Roman" w:hAnsi="Times New Roman" w:cs="Times New Roman"/>
          <w:color w:val="000000"/>
          <w:sz w:val="26"/>
          <w:szCs w:val="26"/>
        </w:rPr>
        <w:t>, осуществляющими кадастровый учет и государственную регистрацию прав на недвижимое имущество.</w:t>
      </w:r>
    </w:p>
    <w:p w:rsidR="00515026" w:rsidRPr="00515026" w:rsidRDefault="00515026" w:rsidP="005150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5026">
        <w:rPr>
          <w:rFonts w:ascii="Times New Roman" w:hAnsi="Times New Roman" w:cs="Times New Roman"/>
          <w:color w:val="000000"/>
          <w:sz w:val="26"/>
          <w:szCs w:val="26"/>
        </w:rPr>
        <w:t xml:space="preserve">Поэтому для объекта недвижимости вида «здание» с назначением «нежилое», расположенного на садовом участке и не являющегося </w:t>
      </w:r>
      <w:proofErr w:type="spellStart"/>
      <w:r w:rsidRPr="00515026">
        <w:rPr>
          <w:rFonts w:ascii="Times New Roman" w:hAnsi="Times New Roman" w:cs="Times New Roman"/>
          <w:color w:val="000000"/>
          <w:sz w:val="26"/>
          <w:szCs w:val="26"/>
        </w:rPr>
        <w:t>хозпостройкой</w:t>
      </w:r>
      <w:proofErr w:type="spellEnd"/>
      <w:r w:rsidRPr="00515026">
        <w:rPr>
          <w:rFonts w:ascii="Times New Roman" w:hAnsi="Times New Roman" w:cs="Times New Roman"/>
          <w:color w:val="000000"/>
          <w:sz w:val="26"/>
          <w:szCs w:val="26"/>
        </w:rPr>
        <w:t xml:space="preserve"> или гаражом, налог исчисляется в порядке, установленном для льготного налогообложения жилых домов. В частности, налоговая база в отношении каждого дома определяется как его кадастровая стоимость,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8" w:tgtFrame="_blank" w:history="1">
        <w:r w:rsidRPr="00515026">
          <w:rPr>
            <w:rFonts w:ascii="Times New Roman" w:hAnsi="Times New Roman"/>
            <w:color w:val="000000"/>
            <w:sz w:val="26"/>
            <w:szCs w:val="26"/>
          </w:rPr>
          <w:t>уменьшенная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15026">
        <w:rPr>
          <w:rFonts w:ascii="Times New Roman" w:hAnsi="Times New Roman" w:cs="Times New Roman"/>
          <w:color w:val="000000"/>
          <w:sz w:val="26"/>
          <w:szCs w:val="26"/>
        </w:rPr>
        <w:t>на величину кадастровой стоимости 50 квадратных метров общей площади этого дома.</w:t>
      </w:r>
    </w:p>
    <w:sectPr w:rsidR="00515026" w:rsidRPr="00515026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D2"/>
    <w:rsid w:val="0015765B"/>
    <w:rsid w:val="00197B1A"/>
    <w:rsid w:val="003F2D9D"/>
    <w:rsid w:val="004736BB"/>
    <w:rsid w:val="00515026"/>
    <w:rsid w:val="00711841"/>
    <w:rsid w:val="009020F5"/>
    <w:rsid w:val="009607C9"/>
    <w:rsid w:val="00995604"/>
    <w:rsid w:val="00B121D2"/>
    <w:rsid w:val="00E4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4736B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af875796b72f2d6dc0d39944b2f5e549d02112f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165/43e64fe52c4dac7e2f8702121e7ec5dec44e430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404626c621255e12b76d7d661be99292fc859c72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221173/abfd730448b01c0bc65f4f7a848200fd080a7f8b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221173/4f41fe599ce341751e4e34dc50a4b676674c141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admin</cp:lastModifiedBy>
  <cp:revision>2</cp:revision>
  <cp:lastPrinted>2022-01-21T02:47:00Z</cp:lastPrinted>
  <dcterms:created xsi:type="dcterms:W3CDTF">2022-02-07T10:39:00Z</dcterms:created>
  <dcterms:modified xsi:type="dcterms:W3CDTF">2022-02-07T10:39:00Z</dcterms:modified>
</cp:coreProperties>
</file>