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eastAsia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0"/>
            <wp:wrapTight wrapText="bothSides">
              <wp:wrapPolygon edited="0">
                <wp:start x="-51" y="0"/>
                <wp:lineTo x="-51" y="21300"/>
                <wp:lineTo x="21301" y="21300"/>
                <wp:lineTo x="21301" y="0"/>
                <wp:lineTo x="-51" y="0"/>
              </wp:wrapPolygon>
            </wp:wrapTight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036" t="0" r="1303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         </w:t>
      </w:r>
    </w:p>
    <w:p>
      <w:pPr>
        <w:pStyle w:val="Normal"/>
        <w:jc w:val="center"/>
        <w:rPr>
          <w:b/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          </w:t>
      </w:r>
      <w:r>
        <w:rPr>
          <w:rFonts w:cs="Arial" w:ascii="Arial" w:hAnsi="Arial"/>
          <w:b/>
          <w:sz w:val="28"/>
          <w:szCs w:val="28"/>
        </w:rPr>
        <w:t xml:space="preserve">Уважаемые налогоплательщики!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</w:rPr>
        <w:t xml:space="preserve">Межрайонная ИФНС России №9 по Приморскому краю информирует о возможности </w:t>
      </w:r>
      <w:r>
        <w:rPr>
          <w:rFonts w:eastAsia="Times New Roman" w:cs="Arial" w:ascii="Arial" w:hAnsi="Arial"/>
          <w:color w:val="2C2D2E"/>
          <w:sz w:val="28"/>
          <w:szCs w:val="28"/>
          <w:lang w:eastAsia="ru-RU"/>
        </w:rPr>
        <w:t>получить бесплатно квалифицированную электронную подпись (КЭП) в Удостоверяющем центре ФНС России</w:t>
      </w:r>
      <w:r>
        <w:rPr/>
        <w:t xml:space="preserve"> </w:t>
      </w:r>
      <w:r>
        <w:rPr>
          <w:rFonts w:eastAsia="Times New Roman" w:cs="Arial" w:ascii="Arial" w:hAnsi="Arial"/>
          <w:color w:val="2C2D2E"/>
          <w:sz w:val="28"/>
          <w:szCs w:val="28"/>
          <w:lang w:eastAsia="ru-RU"/>
        </w:rPr>
        <w:t>независимо от места постановки на налоговый учет, по адресу:  г.Дальнереченск, ул. Михаила Личенко,24 А</w:t>
      </w:r>
      <w:bookmarkStart w:id="0" w:name="_GoBack"/>
      <w:bookmarkEnd w:id="0"/>
      <w:r>
        <w:rPr>
          <w:rFonts w:eastAsia="Times New Roman" w:cs="Arial" w:ascii="Arial" w:hAnsi="Arial"/>
          <w:color w:val="2C2D2E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2C2D2E"/>
          <w:sz w:val="28"/>
          <w:szCs w:val="28"/>
          <w:lang w:eastAsia="ru-RU"/>
        </w:rPr>
      </w:r>
    </w:p>
    <w:p>
      <w:pPr>
        <w:pStyle w:val="Style29"/>
        <w:tabs>
          <w:tab w:val="clear" w:pos="708"/>
          <w:tab w:val="left" w:pos="70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</w:t>
      </w:r>
      <w:r>
        <w:rPr>
          <w:rFonts w:cs="Arial" w:ascii="Arial" w:hAnsi="Arial"/>
          <w:sz w:val="28"/>
          <w:szCs w:val="28"/>
        </w:rPr>
        <w:t>Для этого заявителю достаточно иметь при себе:</w:t>
      </w:r>
    </w:p>
    <w:p>
      <w:pPr>
        <w:pStyle w:val="Style29"/>
        <w:tabs>
          <w:tab w:val="clear" w:pos="708"/>
          <w:tab w:val="left" w:pos="709" w:leader="none"/>
        </w:tabs>
        <w:ind w:firstLine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оригинал документа, удостоверяющего личность;</w:t>
      </w:r>
    </w:p>
    <w:p>
      <w:pPr>
        <w:pStyle w:val="Style29"/>
        <w:tabs>
          <w:tab w:val="clear" w:pos="708"/>
          <w:tab w:val="left" w:pos="709" w:leader="none"/>
        </w:tabs>
        <w:ind w:firstLine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СНИЛС;</w:t>
      </w:r>
    </w:p>
    <w:p>
      <w:pPr>
        <w:pStyle w:val="Style29"/>
        <w:tabs>
          <w:tab w:val="clear" w:pos="708"/>
          <w:tab w:val="left" w:pos="709" w:leader="none"/>
          <w:tab w:val="left" w:pos="851" w:leader="none"/>
        </w:tabs>
        <w:ind w:firstLine="709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USB-носитель (токен) для записи ключа электронной подписи;                 </w:t>
      </w:r>
    </w:p>
    <w:p>
      <w:pPr>
        <w:pStyle w:val="Style29"/>
        <w:tabs>
          <w:tab w:val="clear" w:pos="708"/>
          <w:tab w:val="left" w:pos="709" w:leader="none"/>
        </w:tabs>
        <w:ind w:firstLine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Сертификат соответствия (выдается вместе с USB-носителем).</w:t>
      </w:r>
    </w:p>
    <w:p>
      <w:pPr>
        <w:pStyle w:val="Style29"/>
        <w:tabs>
          <w:tab w:val="clear" w:pos="708"/>
          <w:tab w:val="left" w:pos="709" w:leader="none"/>
        </w:tabs>
        <w:ind w:firstLine="709"/>
        <w:rPr>
          <w:rFonts w:ascii="Arial" w:hAnsi="Arial" w:cs="Arial"/>
          <w:i/>
          <w:i/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Важно: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</w:t>
      </w:r>
    </w:p>
    <w:p>
      <w:pPr>
        <w:pStyle w:val="Style29"/>
        <w:tabs>
          <w:tab w:val="clear" w:pos="708"/>
          <w:tab w:val="left" w:pos="709" w:leader="none"/>
        </w:tabs>
        <w:ind w:firstLine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hd w:val="clear" w:color="auto" w:fill="FFFFFF"/>
        <w:tabs>
          <w:tab w:val="clear" w:pos="708"/>
          <w:tab w:val="left" w:pos="709" w:leader="none"/>
        </w:tabs>
        <w:spacing w:beforeAutospacing="0" w:before="0" w:afterAutospacing="0" w:after="0"/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eastAsia="Calibri" w:cs="Arial" w:ascii="Arial" w:hAnsi="Arial"/>
          <w:color w:val="2C2D2E"/>
          <w:sz w:val="28"/>
          <w:szCs w:val="28"/>
          <w:lang w:eastAsia="en-US"/>
        </w:rPr>
        <w:t>Напоминаем, что срок действия сертификатов КЭП, созданных до 1 июля 2021 года удостоверяющими центрами, не прошедшими аккредитацию по новым правилам, закончился 1 января 2022 года. Электронные подписи, полученные в удостоверяющих центрах, аккредитованных Минкомсвязью по новым правилам с 1 июля 2021 года, будут действовать до истечения срока действия сертификата.</w:t>
      </w:r>
    </w:p>
    <w:p>
      <w:pPr>
        <w:pStyle w:val="Style29"/>
        <w:tabs>
          <w:tab w:val="clear" w:pos="708"/>
          <w:tab w:val="left" w:pos="70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</w:t>
      </w:r>
    </w:p>
    <w:sectPr>
      <w:footerReference w:type="default" r:id="rId3"/>
      <w:type w:val="nextPage"/>
      <w:pgSz w:w="11906" w:h="16838"/>
      <w:pgMar w:left="1134" w:right="707" w:header="0" w:top="426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  <w:drawing>
        <wp:inline distT="0" distB="0" distL="0" distR="0">
          <wp:extent cx="6429375" cy="514350"/>
          <wp:effectExtent l="0" t="0" r="0" b="0"/>
          <wp:docPr id="2" name="Рисунок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84199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d0320a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830148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830148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4929b6"/>
    <w:rPr/>
  </w:style>
  <w:style w:type="character" w:styleId="Style18" w:customStyle="1">
    <w:name w:val="Название Знак"/>
    <w:basedOn w:val="DefaultParagraphFont"/>
    <w:link w:val="ac"/>
    <w:qFormat/>
    <w:rsid w:val="00503a39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Style19" w:customStyle="1">
    <w:name w:val="мониторинг Знак"/>
    <w:basedOn w:val="DefaultParagraphFont"/>
    <w:link w:val="ae"/>
    <w:qFormat/>
    <w:rsid w:val="007c5ec4"/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156a6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841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a16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unhideWhenUsed/>
    <w:rsid w:val="00830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unhideWhenUsed/>
    <w:rsid w:val="0083014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ba01d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Default" w:customStyle="1">
    <w:name w:val="Default"/>
    <w:qFormat/>
    <w:rsid w:val="004929b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odyText2">
    <w:name w:val="Body Text 2"/>
    <w:basedOn w:val="Normal"/>
    <w:link w:val="20"/>
    <w:uiPriority w:val="99"/>
    <w:unhideWhenUsed/>
    <w:qFormat/>
    <w:rsid w:val="004929b6"/>
    <w:pPr>
      <w:spacing w:lineRule="auto" w:line="480" w:before="0" w:after="120"/>
    </w:pPr>
    <w:rPr/>
  </w:style>
  <w:style w:type="paragraph" w:styleId="Style28">
    <w:name w:val="Title"/>
    <w:basedOn w:val="Normal"/>
    <w:link w:val="ad"/>
    <w:qFormat/>
    <w:rsid w:val="00503a3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paragraph" w:styleId="Style29" w:customStyle="1">
    <w:name w:val="мониторинг"/>
    <w:basedOn w:val="Normal"/>
    <w:link w:val="af"/>
    <w:qFormat/>
    <w:rsid w:val="007c5ec4"/>
    <w:pPr>
      <w:spacing w:lineRule="exact" w:line="360" w:before="0" w:after="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33EE-9B81-4E7C-9E5E-A49D71FD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1</Pages>
  <Words>134</Words>
  <Characters>929</Characters>
  <CharactersWithSpaces>1111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2022-03-21T23:56:00Z</dcterms:created>
  <dc:creator>Кирилюк Оксана Витальевна</dc:creator>
  <dc:description/>
  <dc:language>ru-RU</dc:language>
  <cp:lastModifiedBy>Василенко Светлана Анатольевна</cp:lastModifiedBy>
  <cp:lastPrinted>2021-11-28T23:27:00Z</cp:lastPrinted>
  <dcterms:modified xsi:type="dcterms:W3CDTF">2022-03-21T23:56:00Z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