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98" w:rsidRPr="00831F98" w:rsidRDefault="00831F98" w:rsidP="00831F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r w:rsidRPr="00831F9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Где в Приморском крае можно получить ключ электронной подписи</w:t>
      </w:r>
    </w:p>
    <w:bookmarkEnd w:id="0"/>
    <w:p w:rsidR="00831F98" w:rsidRPr="00831F98" w:rsidRDefault="00831F98" w:rsidP="00831F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t>С 01 января 2022 года на ФНС России возложены функции по выдаче электронной подписи. С этого же периода заканчивается срок действия ключей электронной подписи (КЭП), выданных коммерческими удостоверяющими центрами. В целях «бесшовного» перехода на выдачу КЭП в государственном органе с 01 июля 2021 года оформить электронную подпись бесплатно можно в Удостоверяющих центрах ФНС России.</w:t>
      </w:r>
    </w:p>
    <w:p w:rsidR="00831F98" w:rsidRPr="00831F98" w:rsidRDefault="00831F98" w:rsidP="00831F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t>На территории Приморского края организовано 9 точек выдачи КЭП. И обратиться за указанной услугой налогоплательщик может в любую из них вне зависимости от того, в каком налоговом органе он (либо организация) стоит на учёте.</w:t>
      </w:r>
    </w:p>
    <w:p w:rsidR="00831F98" w:rsidRPr="00831F98" w:rsidRDefault="00831F98" w:rsidP="00831F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t>Для этого заявителю достаточно иметь при себе:</w:t>
      </w:r>
    </w:p>
    <w:p w:rsidR="00831F98" w:rsidRPr="00831F98" w:rsidRDefault="00831F98" w:rsidP="00831F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t>оригинал документа, удостоверяющего личность;</w:t>
      </w:r>
    </w:p>
    <w:p w:rsidR="00831F98" w:rsidRPr="00831F98" w:rsidRDefault="00831F98" w:rsidP="00831F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t>СНИЛС;</w:t>
      </w:r>
    </w:p>
    <w:p w:rsidR="00831F98" w:rsidRPr="00831F98" w:rsidRDefault="00831F98" w:rsidP="00831F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t>USB-носитель (</w:t>
      </w:r>
      <w:proofErr w:type="spellStart"/>
      <w:r w:rsidRPr="00831F98">
        <w:rPr>
          <w:rFonts w:ascii="Times New Roman" w:hAnsi="Times New Roman" w:cs="Times New Roman"/>
          <w:color w:val="000000"/>
          <w:sz w:val="26"/>
          <w:szCs w:val="26"/>
        </w:rPr>
        <w:t>токен</w:t>
      </w:r>
      <w:proofErr w:type="spellEnd"/>
      <w:r w:rsidRPr="00831F98">
        <w:rPr>
          <w:rFonts w:ascii="Times New Roman" w:hAnsi="Times New Roman" w:cs="Times New Roman"/>
          <w:color w:val="000000"/>
          <w:sz w:val="26"/>
          <w:szCs w:val="26"/>
        </w:rPr>
        <w:t xml:space="preserve">) для записи ключа электронной подписи. Важно: носитель должен быть сертифицирован Федеральной службой по техническому и экспортному контролю (ФСТЭК России) или Федеральной службой безопасности (ФСБ России). Приобрести его можно у дистрибьюторов производителей, либо в </w:t>
      </w:r>
      <w:proofErr w:type="gramStart"/>
      <w:r w:rsidRPr="00831F98">
        <w:rPr>
          <w:rFonts w:ascii="Times New Roman" w:hAnsi="Times New Roman" w:cs="Times New Roman"/>
          <w:color w:val="000000"/>
          <w:sz w:val="26"/>
          <w:szCs w:val="26"/>
        </w:rPr>
        <w:t>специализированном</w:t>
      </w:r>
      <w:proofErr w:type="gramEnd"/>
      <w:r w:rsidRPr="00831F98">
        <w:rPr>
          <w:rFonts w:ascii="Times New Roman" w:hAnsi="Times New Roman" w:cs="Times New Roman"/>
          <w:color w:val="000000"/>
          <w:sz w:val="26"/>
          <w:szCs w:val="26"/>
        </w:rPr>
        <w:t xml:space="preserve"> интернет-магазине;</w:t>
      </w:r>
    </w:p>
    <w:p w:rsidR="00831F98" w:rsidRPr="00831F98" w:rsidRDefault="00831F98" w:rsidP="00831F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t>Сертификат соответствия (выдается вместе с USB-носителем).</w:t>
      </w:r>
    </w:p>
    <w:p w:rsidR="00831F98" w:rsidRPr="00831F98" w:rsidRDefault="00831F98" w:rsidP="00831F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t>Получить электронную подпись в Приморье можно в Удостоверяющих центрах ФНС России:</w:t>
      </w:r>
    </w:p>
    <w:p w:rsidR="00831F98" w:rsidRPr="00831F98" w:rsidRDefault="00831F98" w:rsidP="00831F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t>МИФНС России №9 по Приморскому краю (г. Уссурийск, ул. Чичерина, 93);</w:t>
      </w:r>
    </w:p>
    <w:p w:rsidR="00831F98" w:rsidRPr="00831F98" w:rsidRDefault="00831F98" w:rsidP="00831F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t xml:space="preserve">МИФНС России №10 по Приморскому краю (г. Артём, ул. </w:t>
      </w:r>
      <w:proofErr w:type="gramStart"/>
      <w:r w:rsidRPr="00831F98">
        <w:rPr>
          <w:rFonts w:ascii="Times New Roman" w:hAnsi="Times New Roman" w:cs="Times New Roman"/>
          <w:color w:val="000000"/>
          <w:sz w:val="26"/>
          <w:szCs w:val="26"/>
        </w:rPr>
        <w:t>Партизанская</w:t>
      </w:r>
      <w:proofErr w:type="gramEnd"/>
      <w:r w:rsidRPr="00831F98">
        <w:rPr>
          <w:rFonts w:ascii="Times New Roman" w:hAnsi="Times New Roman" w:cs="Times New Roman"/>
          <w:color w:val="000000"/>
          <w:sz w:val="26"/>
          <w:szCs w:val="26"/>
        </w:rPr>
        <w:t>, 8);</w:t>
      </w:r>
    </w:p>
    <w:p w:rsidR="00831F98" w:rsidRPr="00831F98" w:rsidRDefault="00831F98" w:rsidP="00831F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t>МИФНС России №10 по Приморскому краю (ТОРМ г. Арсеньев, проспект Горького, 3А);</w:t>
      </w:r>
    </w:p>
    <w:p w:rsidR="00831F98" w:rsidRPr="00831F98" w:rsidRDefault="00831F98" w:rsidP="00831F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t xml:space="preserve">МИФНС России №10 по Приморскому краю (ТОРМ г. Спасск-Дальний, ул. </w:t>
      </w:r>
      <w:proofErr w:type="gramStart"/>
      <w:r w:rsidRPr="00831F98">
        <w:rPr>
          <w:rFonts w:ascii="Times New Roman" w:hAnsi="Times New Roman" w:cs="Times New Roman"/>
          <w:color w:val="000000"/>
          <w:sz w:val="26"/>
          <w:szCs w:val="26"/>
        </w:rPr>
        <w:t>Советская</w:t>
      </w:r>
      <w:proofErr w:type="gramEnd"/>
      <w:r w:rsidRPr="00831F98">
        <w:rPr>
          <w:rFonts w:ascii="Times New Roman" w:hAnsi="Times New Roman" w:cs="Times New Roman"/>
          <w:color w:val="000000"/>
          <w:sz w:val="26"/>
          <w:szCs w:val="26"/>
        </w:rPr>
        <w:t>, 39);</w:t>
      </w:r>
    </w:p>
    <w:p w:rsidR="00831F98" w:rsidRPr="00831F98" w:rsidRDefault="00831F98" w:rsidP="00831F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t>МИФНС России №12 по Приморскому краю (Советский район, г. Владивосток, ул. Русская,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98">
        <w:rPr>
          <w:rFonts w:ascii="Times New Roman" w:hAnsi="Times New Roman" w:cs="Times New Roman"/>
          <w:color w:val="000000"/>
          <w:sz w:val="26"/>
          <w:szCs w:val="26"/>
        </w:rPr>
        <w:t>19);</w:t>
      </w:r>
    </w:p>
    <w:p w:rsidR="00831F98" w:rsidRPr="00831F98" w:rsidRDefault="00831F98" w:rsidP="00831F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t>МИФНС России №14 по Приморскому краю (</w:t>
      </w:r>
      <w:proofErr w:type="spellStart"/>
      <w:r w:rsidRPr="00831F98">
        <w:rPr>
          <w:rFonts w:ascii="Times New Roman" w:hAnsi="Times New Roman" w:cs="Times New Roman"/>
          <w:color w:val="000000"/>
          <w:sz w:val="26"/>
          <w:szCs w:val="26"/>
        </w:rPr>
        <w:t>Фрунзенский</w:t>
      </w:r>
      <w:proofErr w:type="spellEnd"/>
      <w:r w:rsidRPr="00831F98">
        <w:rPr>
          <w:rFonts w:ascii="Times New Roman" w:hAnsi="Times New Roman" w:cs="Times New Roman"/>
          <w:color w:val="000000"/>
          <w:sz w:val="26"/>
          <w:szCs w:val="26"/>
        </w:rPr>
        <w:t xml:space="preserve"> и Первомайский районы, г. Владивосток, ул. </w:t>
      </w:r>
      <w:proofErr w:type="gramStart"/>
      <w:r w:rsidRPr="00831F98">
        <w:rPr>
          <w:rFonts w:ascii="Times New Roman" w:hAnsi="Times New Roman" w:cs="Times New Roman"/>
          <w:color w:val="000000"/>
          <w:sz w:val="26"/>
          <w:szCs w:val="26"/>
        </w:rPr>
        <w:t>Сахалинская</w:t>
      </w:r>
      <w:proofErr w:type="gramEnd"/>
      <w:r w:rsidRPr="00831F98">
        <w:rPr>
          <w:rFonts w:ascii="Times New Roman" w:hAnsi="Times New Roman" w:cs="Times New Roman"/>
          <w:color w:val="000000"/>
          <w:sz w:val="26"/>
          <w:szCs w:val="26"/>
        </w:rPr>
        <w:t>, 3В);</w:t>
      </w:r>
    </w:p>
    <w:p w:rsidR="00831F98" w:rsidRPr="00831F98" w:rsidRDefault="00831F98" w:rsidP="00831F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t xml:space="preserve">МИФНС России №15 по Приморскому краю – ТОРМ ЕРЦ (Первомайский район, г. Владивосток, ул. </w:t>
      </w:r>
      <w:proofErr w:type="gramStart"/>
      <w:r w:rsidRPr="00831F98">
        <w:rPr>
          <w:rFonts w:ascii="Times New Roman" w:hAnsi="Times New Roman" w:cs="Times New Roman"/>
          <w:color w:val="000000"/>
          <w:sz w:val="26"/>
          <w:szCs w:val="26"/>
        </w:rPr>
        <w:t>Пихтовая</w:t>
      </w:r>
      <w:proofErr w:type="gramEnd"/>
      <w:r w:rsidRPr="00831F98">
        <w:rPr>
          <w:rFonts w:ascii="Times New Roman" w:hAnsi="Times New Roman" w:cs="Times New Roman"/>
          <w:color w:val="000000"/>
          <w:sz w:val="26"/>
          <w:szCs w:val="26"/>
        </w:rPr>
        <w:t>, 20);</w:t>
      </w:r>
    </w:p>
    <w:p w:rsidR="00831F98" w:rsidRPr="00831F98" w:rsidRDefault="00831F98" w:rsidP="00831F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t>МИФНС России №16 по Приморскому краю (г. Находка, Находкинский проспект, 9);</w:t>
      </w:r>
    </w:p>
    <w:p w:rsidR="00831F98" w:rsidRPr="00831F98" w:rsidRDefault="00831F98" w:rsidP="00831F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9 МИФНС России №16 по Приморскому краю (ТОРМ Кавалерово, ул. </w:t>
      </w:r>
      <w:proofErr w:type="gramStart"/>
      <w:r w:rsidRPr="00831F98">
        <w:rPr>
          <w:rFonts w:ascii="Times New Roman" w:hAnsi="Times New Roman" w:cs="Times New Roman"/>
          <w:color w:val="000000"/>
          <w:sz w:val="26"/>
          <w:szCs w:val="26"/>
        </w:rPr>
        <w:t>Кузнечная</w:t>
      </w:r>
      <w:proofErr w:type="gramEnd"/>
      <w:r w:rsidRPr="00831F98">
        <w:rPr>
          <w:rFonts w:ascii="Times New Roman" w:hAnsi="Times New Roman" w:cs="Times New Roman"/>
          <w:color w:val="000000"/>
          <w:sz w:val="26"/>
          <w:szCs w:val="26"/>
        </w:rPr>
        <w:t>, 19).</w:t>
      </w:r>
    </w:p>
    <w:p w:rsidR="00831F98" w:rsidRPr="00831F98" w:rsidRDefault="00831F98" w:rsidP="00831F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t>Услуга доступна для руководителей организаций, которые лично обратятся в налоговый орган, либо для лиц, имеющих право представлять интересы организации без доверенности, а также для индивидуальных предпринимателей и нотариусов.</w:t>
      </w:r>
    </w:p>
    <w:p w:rsidR="00831F98" w:rsidRPr="00831F98" w:rsidRDefault="00831F98" w:rsidP="00831F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t>Обращаем внимание, что электронная подпись приравнивается к «живой» подписи. Поэтому ключ электронной подписи категорически запрещено передавать третьим лицам. А особенно соглашаться на услуги тех, кто предлагает за руководителя подписать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98">
        <w:rPr>
          <w:rFonts w:ascii="Times New Roman" w:hAnsi="Times New Roman" w:cs="Times New Roman"/>
          <w:color w:val="000000"/>
          <w:sz w:val="26"/>
          <w:szCs w:val="26"/>
        </w:rPr>
        <w:t>документ его же подписью.</w:t>
      </w:r>
    </w:p>
    <w:p w:rsidR="00831F98" w:rsidRDefault="00831F98" w:rsidP="00831F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t>Кроме того, мошенники могут воспользоваться полученными незаконным путём данными о налогоплательщике и оформить электронную подпись. Проверить, оформлена ли на ваше имя электронная подпись, или нет, можно в личном кабинете на Едином портале государ</w:t>
      </w:r>
      <w:r>
        <w:rPr>
          <w:rFonts w:ascii="Times New Roman" w:hAnsi="Times New Roman" w:cs="Times New Roman"/>
          <w:color w:val="000000"/>
          <w:sz w:val="26"/>
          <w:szCs w:val="26"/>
        </w:rPr>
        <w:t>ственных и муниципальных услуг.</w:t>
      </w:r>
    </w:p>
    <w:p w:rsidR="00831F98" w:rsidRPr="00831F98" w:rsidRDefault="00831F98" w:rsidP="00831F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98">
        <w:rPr>
          <w:rFonts w:ascii="Times New Roman" w:hAnsi="Times New Roman" w:cs="Times New Roman"/>
          <w:color w:val="000000"/>
          <w:sz w:val="26"/>
          <w:szCs w:val="26"/>
        </w:rPr>
        <w:t>В случае</w:t>
      </w:r>
      <w:proofErr w:type="gramStart"/>
      <w:r w:rsidRPr="00831F98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831F98">
        <w:rPr>
          <w:rFonts w:ascii="Times New Roman" w:hAnsi="Times New Roman" w:cs="Times New Roman"/>
          <w:color w:val="000000"/>
          <w:sz w:val="26"/>
          <w:szCs w:val="26"/>
        </w:rPr>
        <w:t xml:space="preserve"> если всё-таки без согласия налогоплательщика была оформлена КЭП, необходимо немедленно обратиться в Удостоверяющий центр ФНС России, где была выпущена электронная подпись, для её аннулирования.</w:t>
      </w:r>
    </w:p>
    <w:p w:rsidR="00831F98" w:rsidRPr="00831F98" w:rsidRDefault="00831F98" w:rsidP="00831F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31F98" w:rsidRDefault="00831F98" w:rsidP="006472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831F98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48B"/>
    <w:multiLevelType w:val="hybridMultilevel"/>
    <w:tmpl w:val="31AE2562"/>
    <w:lvl w:ilvl="0" w:tplc="7D7C9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042A93"/>
    <w:multiLevelType w:val="hybridMultilevel"/>
    <w:tmpl w:val="289EA5D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4365E2A"/>
    <w:multiLevelType w:val="hybridMultilevel"/>
    <w:tmpl w:val="92345E8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4177DA"/>
    <w:rsid w:val="0064727E"/>
    <w:rsid w:val="00831F98"/>
    <w:rsid w:val="009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2021-09-12T23:21:00Z</cp:lastPrinted>
  <dcterms:created xsi:type="dcterms:W3CDTF">2021-09-27T01:35:00Z</dcterms:created>
  <dcterms:modified xsi:type="dcterms:W3CDTF">2021-09-27T01:35:00Z</dcterms:modified>
</cp:coreProperties>
</file>