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0F4" w:rsidRPr="00193ED0" w:rsidRDefault="00CE60F4" w:rsidP="00483F3F">
      <w:pPr>
        <w:spacing w:after="30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193E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Обновлен сервис по государственной регистрации юридических лиц и индивидуальных предпринимателей</w:t>
      </w:r>
    </w:p>
    <w:bookmarkEnd w:id="0"/>
    <w:p w:rsidR="00483F3F" w:rsidRDefault="00CE60F4" w:rsidP="00483F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3F">
        <w:rPr>
          <w:rFonts w:ascii="Times New Roman" w:eastAsia="Times New Roman" w:hAnsi="Times New Roman" w:cs="Times New Roman"/>
          <w:sz w:val="26"/>
          <w:szCs w:val="26"/>
          <w:lang w:eastAsia="ru-RU"/>
        </w:rPr>
        <w:t>ФНС России обновила сервис «</w:t>
      </w:r>
      <w:hyperlink r:id="rId5" w:anchor="ip" w:tgtFrame="_blank" w:history="1">
        <w:r w:rsidRPr="00483F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Государственная регистрация ЮЛ и ИП</w:t>
        </w:r>
      </w:hyperlink>
      <w:r w:rsidRPr="00483F3F">
        <w:rPr>
          <w:rFonts w:ascii="Times New Roman" w:eastAsia="Times New Roman" w:hAnsi="Times New Roman" w:cs="Times New Roman"/>
          <w:sz w:val="26"/>
          <w:szCs w:val="26"/>
          <w:lang w:eastAsia="ru-RU"/>
        </w:rPr>
        <w:t>». Теперь заявители могут зарегистрировать компанию в одной из популярных организационно-правовых форм. Количество учредителей роли не играет.</w:t>
      </w:r>
    </w:p>
    <w:p w:rsidR="00483F3F" w:rsidRDefault="00CE60F4" w:rsidP="00483F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заполнения заявления максимально упрощен, для этого есть дополнительные подсказки. Система поможет выбрать ОКВЭД, подберет типовой устав, подскажет, какой налоговый режим предпочтительнее и как заполнить заявление о переходе на специальный налоговый режим.</w:t>
      </w:r>
    </w:p>
    <w:p w:rsidR="00483F3F" w:rsidRDefault="00CE60F4" w:rsidP="00483F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с помощью сервиса станет проще ликвидировать компанию. В сервисе достаточно ввести ОГРН, чтобы понять, какие действия можно провести на том или ином этапе ликвидации. Здесь же можно отправить публикацию в журнал «</w:t>
      </w:r>
      <w:hyperlink r:id="rId6" w:tgtFrame="_blank" w:history="1">
        <w:r w:rsidRPr="00483F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Вестник государственной регистрации</w:t>
        </w:r>
      </w:hyperlink>
      <w:r w:rsidRPr="00483F3F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E60F4" w:rsidRPr="00483F3F" w:rsidRDefault="00CE60F4" w:rsidP="00483F3F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3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документы, подтверждающие факт регистрации, пользователь сможет в любое время.</w:t>
      </w:r>
    </w:p>
    <w:p w:rsidR="00CE60F4" w:rsidRPr="00483F3F" w:rsidRDefault="00CE60F4" w:rsidP="008704DC">
      <w:pPr>
        <w:shd w:val="clear" w:color="auto" w:fill="FFFFFF"/>
        <w:spacing w:after="30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3F3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Обновленный сервис позволит сократить ошибки при заполнении документов, что снизит риски отказов в государственной регистрации.</w:t>
      </w:r>
    </w:p>
    <w:p w:rsidR="00831BAB" w:rsidRPr="00483F3F" w:rsidRDefault="00831BAB" w:rsidP="00483F3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31BAB" w:rsidRPr="00483F3F" w:rsidSect="00483F3F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F4"/>
    <w:rsid w:val="00193ED0"/>
    <w:rsid w:val="00266EC3"/>
    <w:rsid w:val="00483F3F"/>
    <w:rsid w:val="00831BAB"/>
    <w:rsid w:val="008704DC"/>
    <w:rsid w:val="00CE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0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60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6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6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8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303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6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02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estnik-gosreg.ru/" TargetMode="External"/><Relationship Id="rId5" Type="http://schemas.openxmlformats.org/officeDocument/2006/relationships/hyperlink" Target="https://service.nalog.ru/gosreg_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Плательщик</dc:creator>
  <cp:lastModifiedBy>Сокорова Ольга Александровна</cp:lastModifiedBy>
  <cp:revision>4</cp:revision>
  <dcterms:created xsi:type="dcterms:W3CDTF">2021-06-10T08:00:00Z</dcterms:created>
  <dcterms:modified xsi:type="dcterms:W3CDTF">2021-06-11T00:25:00Z</dcterms:modified>
</cp:coreProperties>
</file>